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19" w:rsidRPr="00193674" w:rsidRDefault="00A96019" w:rsidP="00A96019">
      <w:pPr>
        <w:pStyle w:val="2"/>
        <w:jc w:val="center"/>
        <w:rPr>
          <w:rFonts w:ascii="Times New Roman" w:hAnsi="Times New Roman"/>
          <w:color w:val="auto"/>
          <w:sz w:val="24"/>
          <w:szCs w:val="22"/>
          <w:lang w:val="ru-RU" w:eastAsia="ru-RU"/>
        </w:rPr>
      </w:pPr>
      <w:r w:rsidRPr="00193674">
        <w:rPr>
          <w:rFonts w:ascii="Times New Roman" w:hAnsi="Times New Roman"/>
          <w:color w:val="auto"/>
          <w:sz w:val="24"/>
          <w:szCs w:val="22"/>
          <w:lang w:eastAsia="ru-RU"/>
        </w:rPr>
        <w:t xml:space="preserve">ДОГОВІР № </w:t>
      </w:r>
      <w:r w:rsidR="00A47C3A">
        <w:rPr>
          <w:rFonts w:ascii="Times New Roman" w:hAnsi="Times New Roman"/>
          <w:color w:val="auto"/>
          <w:sz w:val="24"/>
          <w:szCs w:val="22"/>
          <w:lang w:eastAsia="ru-RU"/>
        </w:rPr>
        <w:t>____</w:t>
      </w:r>
      <w:r w:rsidR="007775E7">
        <w:rPr>
          <w:rFonts w:ascii="Times New Roman" w:hAnsi="Times New Roman"/>
          <w:color w:val="auto"/>
          <w:sz w:val="24"/>
          <w:szCs w:val="22"/>
          <w:lang w:eastAsia="ru-RU"/>
        </w:rPr>
        <w:t>___</w:t>
      </w:r>
      <w:bookmarkStart w:id="0" w:name="_GoBack"/>
      <w:bookmarkEnd w:id="0"/>
    </w:p>
    <w:p w:rsidR="00A96019" w:rsidRPr="00193674" w:rsidRDefault="00A96019" w:rsidP="00A96019">
      <w:pPr>
        <w:spacing w:after="0" w:line="240" w:lineRule="auto"/>
        <w:jc w:val="center"/>
        <w:rPr>
          <w:rFonts w:ascii="Times New Roman" w:hAnsi="Times New Roman"/>
          <w:b/>
          <w:sz w:val="24"/>
          <w:lang w:eastAsia="ru-RU"/>
        </w:rPr>
      </w:pPr>
      <w:r w:rsidRPr="00193674">
        <w:rPr>
          <w:rFonts w:ascii="Times New Roman" w:hAnsi="Times New Roman"/>
          <w:b/>
          <w:sz w:val="24"/>
          <w:lang w:eastAsia="ru-RU"/>
        </w:rPr>
        <w:t xml:space="preserve">на проведення державного лабораторного ветеринарно-санітарного контролю </w:t>
      </w:r>
    </w:p>
    <w:p w:rsidR="0045157F" w:rsidRDefault="00A96019" w:rsidP="0045157F">
      <w:pPr>
        <w:spacing w:after="0" w:line="240" w:lineRule="auto"/>
        <w:jc w:val="center"/>
        <w:rPr>
          <w:rFonts w:ascii="Times New Roman" w:hAnsi="Times New Roman"/>
          <w:b/>
          <w:sz w:val="24"/>
          <w:szCs w:val="24"/>
          <w:lang w:eastAsia="ru-RU"/>
        </w:rPr>
      </w:pPr>
      <w:r w:rsidRPr="00193674">
        <w:rPr>
          <w:rFonts w:ascii="Times New Roman" w:hAnsi="Times New Roman"/>
          <w:b/>
          <w:sz w:val="24"/>
          <w:lang w:eastAsia="ru-RU"/>
        </w:rPr>
        <w:t>та комплексу лабораторних досліджень сировини, матеріалів,</w:t>
      </w:r>
      <w:r w:rsidR="0045157F">
        <w:rPr>
          <w:rFonts w:ascii="Times New Roman" w:hAnsi="Times New Roman"/>
          <w:b/>
          <w:sz w:val="24"/>
          <w:lang w:eastAsia="ru-RU"/>
        </w:rPr>
        <w:t xml:space="preserve"> кормів,</w:t>
      </w:r>
      <w:r w:rsidRPr="00193674">
        <w:rPr>
          <w:rFonts w:ascii="Times New Roman" w:hAnsi="Times New Roman"/>
          <w:b/>
          <w:sz w:val="24"/>
          <w:lang w:eastAsia="ru-RU"/>
        </w:rPr>
        <w:t xml:space="preserve"> </w:t>
      </w:r>
      <w:r w:rsidR="008070EA">
        <w:rPr>
          <w:rFonts w:ascii="Times New Roman" w:hAnsi="Times New Roman"/>
          <w:b/>
          <w:sz w:val="24"/>
          <w:lang w:eastAsia="ru-RU"/>
        </w:rPr>
        <w:t>води</w:t>
      </w:r>
      <w:r w:rsidR="001B4722">
        <w:rPr>
          <w:rFonts w:ascii="Times New Roman" w:hAnsi="Times New Roman"/>
          <w:b/>
          <w:sz w:val="24"/>
          <w:lang w:eastAsia="ru-RU"/>
        </w:rPr>
        <w:t xml:space="preserve">, </w:t>
      </w:r>
      <w:r w:rsidRPr="00193674">
        <w:rPr>
          <w:rFonts w:ascii="Times New Roman" w:hAnsi="Times New Roman"/>
          <w:b/>
          <w:sz w:val="24"/>
          <w:lang w:eastAsia="ru-RU"/>
        </w:rPr>
        <w:t>продуктів (продукції)</w:t>
      </w:r>
      <w:r w:rsidR="008070EA">
        <w:rPr>
          <w:rFonts w:ascii="Times New Roman" w:hAnsi="Times New Roman"/>
          <w:b/>
          <w:sz w:val="24"/>
          <w:lang w:eastAsia="ru-RU"/>
        </w:rPr>
        <w:t xml:space="preserve">, </w:t>
      </w:r>
      <w:r w:rsidRPr="00193674">
        <w:rPr>
          <w:rFonts w:ascii="Times New Roman" w:hAnsi="Times New Roman"/>
          <w:b/>
          <w:sz w:val="24"/>
          <w:lang w:eastAsia="ru-RU"/>
        </w:rPr>
        <w:t>що виробляється та реалізується</w:t>
      </w:r>
      <w:r w:rsidR="0045157F">
        <w:rPr>
          <w:rFonts w:ascii="Times New Roman" w:hAnsi="Times New Roman"/>
          <w:b/>
          <w:sz w:val="24"/>
          <w:lang w:eastAsia="ru-RU"/>
        </w:rPr>
        <w:t xml:space="preserve">, </w:t>
      </w:r>
      <w:r w:rsidR="0045157F">
        <w:rPr>
          <w:rFonts w:ascii="Times New Roman" w:hAnsi="Times New Roman"/>
          <w:b/>
          <w:sz w:val="24"/>
          <w:szCs w:val="24"/>
          <w:lang w:eastAsia="ru-RU"/>
        </w:rPr>
        <w:t>лабораторно-інструментальних досліджень п</w:t>
      </w:r>
      <w:r w:rsidR="00AE7758">
        <w:rPr>
          <w:rFonts w:ascii="Times New Roman" w:hAnsi="Times New Roman"/>
          <w:b/>
          <w:sz w:val="24"/>
          <w:szCs w:val="24"/>
          <w:lang w:eastAsia="ru-RU"/>
        </w:rPr>
        <w:t xml:space="preserve">араметрів мікроклімату </w:t>
      </w:r>
    </w:p>
    <w:p w:rsidR="00A96019" w:rsidRPr="00193674" w:rsidRDefault="00A96019" w:rsidP="00A96019">
      <w:pPr>
        <w:spacing w:after="0" w:line="240" w:lineRule="auto"/>
        <w:jc w:val="center"/>
        <w:rPr>
          <w:rFonts w:ascii="Times New Roman" w:hAnsi="Times New Roman"/>
          <w:b/>
          <w:sz w:val="24"/>
          <w:lang w:eastAsia="ru-RU"/>
        </w:rPr>
      </w:pPr>
      <w:r w:rsidRPr="00193674">
        <w:rPr>
          <w:rFonts w:ascii="Times New Roman" w:hAnsi="Times New Roman"/>
          <w:b/>
          <w:sz w:val="24"/>
          <w:lang w:eastAsia="ru-RU"/>
        </w:rPr>
        <w:t xml:space="preserve"> </w:t>
      </w:r>
    </w:p>
    <w:p w:rsidR="00A96019" w:rsidRPr="00193674" w:rsidRDefault="00DB2BAF" w:rsidP="00A96019">
      <w:pPr>
        <w:spacing w:after="0" w:line="240" w:lineRule="auto"/>
        <w:jc w:val="center"/>
        <w:rPr>
          <w:rFonts w:ascii="Times New Roman" w:hAnsi="Times New Roman"/>
          <w:b/>
          <w:lang w:eastAsia="ru-RU"/>
        </w:rPr>
      </w:pPr>
      <w:r>
        <w:rPr>
          <w:rFonts w:ascii="Times New Roman" w:hAnsi="Times New Roman"/>
          <w:b/>
          <w:sz w:val="24"/>
          <w:lang w:eastAsia="ru-RU"/>
        </w:rPr>
        <w:t>м. Луцьк</w:t>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r>
      <w:r>
        <w:rPr>
          <w:rFonts w:ascii="Times New Roman" w:hAnsi="Times New Roman"/>
          <w:b/>
          <w:sz w:val="24"/>
          <w:lang w:eastAsia="ru-RU"/>
        </w:rPr>
        <w:tab/>
        <w:t>«___» _________ 2023</w:t>
      </w:r>
      <w:r w:rsidR="00A96019" w:rsidRPr="00193674">
        <w:rPr>
          <w:rFonts w:ascii="Times New Roman" w:hAnsi="Times New Roman"/>
          <w:b/>
          <w:sz w:val="24"/>
          <w:lang w:eastAsia="ru-RU"/>
        </w:rPr>
        <w:t xml:space="preserve"> року</w:t>
      </w:r>
      <w:r w:rsidR="00A96019" w:rsidRPr="00193674">
        <w:rPr>
          <w:rFonts w:ascii="Times New Roman" w:hAnsi="Times New Roman"/>
          <w:b/>
          <w:sz w:val="24"/>
          <w:lang w:eastAsia="ru-RU"/>
        </w:rPr>
        <w:tab/>
      </w:r>
      <w:r w:rsidR="00A96019" w:rsidRPr="00193674">
        <w:rPr>
          <w:rFonts w:ascii="Times New Roman" w:hAnsi="Times New Roman"/>
          <w:b/>
          <w:lang w:eastAsia="ru-RU"/>
        </w:rPr>
        <w:tab/>
      </w:r>
      <w:r w:rsidR="00A96019" w:rsidRPr="00193674">
        <w:rPr>
          <w:rFonts w:ascii="Times New Roman" w:hAnsi="Times New Roman"/>
          <w:b/>
          <w:lang w:eastAsia="ru-RU"/>
        </w:rPr>
        <w:tab/>
      </w:r>
      <w:r w:rsidR="00A96019" w:rsidRPr="00193674">
        <w:rPr>
          <w:rFonts w:ascii="Times New Roman" w:hAnsi="Times New Roman"/>
          <w:b/>
          <w:lang w:eastAsia="ru-RU"/>
        </w:rPr>
        <w:tab/>
      </w:r>
      <w:r w:rsidR="00A96019" w:rsidRPr="00193674">
        <w:rPr>
          <w:rFonts w:ascii="Times New Roman" w:hAnsi="Times New Roman"/>
          <w:b/>
          <w:lang w:eastAsia="ru-RU"/>
        </w:rPr>
        <w:tab/>
      </w:r>
      <w:r w:rsidR="00A96019" w:rsidRPr="00193674">
        <w:rPr>
          <w:rFonts w:ascii="Times New Roman" w:hAnsi="Times New Roman"/>
          <w:b/>
          <w:lang w:eastAsia="ru-RU"/>
        </w:rPr>
        <w:tab/>
      </w:r>
      <w:r w:rsidR="00A96019" w:rsidRPr="00193674">
        <w:rPr>
          <w:rFonts w:ascii="Times New Roman" w:hAnsi="Times New Roman"/>
          <w:b/>
          <w:lang w:eastAsia="ru-RU"/>
        </w:rPr>
        <w:tab/>
      </w:r>
    </w:p>
    <w:p w:rsidR="00193674" w:rsidRPr="00EE0459" w:rsidRDefault="00A96019" w:rsidP="00EE0459">
      <w:pPr>
        <w:autoSpaceDE w:val="0"/>
        <w:autoSpaceDN w:val="0"/>
        <w:adjustRightInd w:val="0"/>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Даний Договір складений між </w:t>
      </w:r>
      <w:r w:rsidR="000418CA">
        <w:rPr>
          <w:rFonts w:ascii="Times New Roman" w:hAnsi="Times New Roman"/>
          <w:b/>
          <w:lang w:eastAsia="ru-RU"/>
        </w:rPr>
        <w:t>____________________________________________________</w:t>
      </w:r>
      <w:r w:rsidR="00331562">
        <w:rPr>
          <w:rFonts w:ascii="Times New Roman" w:hAnsi="Times New Roman"/>
          <w:lang w:eastAsia="ru-RU"/>
        </w:rPr>
        <w:t xml:space="preserve">в особі </w:t>
      </w:r>
      <w:r w:rsidR="000418CA">
        <w:rPr>
          <w:rFonts w:ascii="Times New Roman" w:hAnsi="Times New Roman"/>
          <w:lang w:eastAsia="ru-RU"/>
        </w:rPr>
        <w:t>________________________________________________________________________________</w:t>
      </w:r>
      <w:r w:rsidRPr="00193674">
        <w:rPr>
          <w:rFonts w:ascii="Times New Roman" w:hAnsi="Times New Roman"/>
          <w:b/>
          <w:lang w:eastAsia="ru-RU"/>
        </w:rPr>
        <w:t xml:space="preserve">, </w:t>
      </w:r>
      <w:r w:rsidR="000418CA">
        <w:rPr>
          <w:rFonts w:ascii="Times New Roman" w:hAnsi="Times New Roman"/>
          <w:lang w:eastAsia="ru-RU"/>
        </w:rPr>
        <w:t>що</w:t>
      </w:r>
      <w:r w:rsidRPr="00193674">
        <w:rPr>
          <w:rFonts w:ascii="Times New Roman" w:hAnsi="Times New Roman"/>
          <w:lang w:eastAsia="ru-RU"/>
        </w:rPr>
        <w:t xml:space="preserve"> діє на підставі </w:t>
      </w:r>
      <w:r w:rsidR="000418CA">
        <w:rPr>
          <w:rFonts w:ascii="Times New Roman" w:hAnsi="Times New Roman"/>
          <w:lang w:eastAsia="ru-RU"/>
        </w:rPr>
        <w:t>______________________________________________________________________</w:t>
      </w:r>
      <w:r w:rsidRPr="00193674">
        <w:rPr>
          <w:rFonts w:ascii="Times New Roman" w:hAnsi="Times New Roman"/>
          <w:color w:val="000000"/>
          <w:shd w:val="clear" w:color="auto" w:fill="FFFFFF"/>
        </w:rPr>
        <w:t xml:space="preserve"> </w:t>
      </w:r>
      <w:r w:rsidRPr="00193674">
        <w:rPr>
          <w:rFonts w:ascii="Times New Roman" w:hAnsi="Times New Roman"/>
          <w:lang w:eastAsia="ru-RU"/>
        </w:rPr>
        <w:t xml:space="preserve">(далі - </w:t>
      </w:r>
      <w:r w:rsidRPr="00193674">
        <w:rPr>
          <w:rFonts w:ascii="Times New Roman" w:hAnsi="Times New Roman"/>
          <w:b/>
          <w:lang w:eastAsia="ru-RU"/>
        </w:rPr>
        <w:t>Замовник</w:t>
      </w:r>
      <w:r w:rsidRPr="00193674">
        <w:rPr>
          <w:rFonts w:ascii="Times New Roman" w:hAnsi="Times New Roman"/>
          <w:lang w:eastAsia="ru-RU"/>
        </w:rPr>
        <w:t>),</w:t>
      </w:r>
      <w:r w:rsidRPr="00193674">
        <w:rPr>
          <w:rFonts w:ascii="Times New Roman" w:hAnsi="Times New Roman"/>
          <w:b/>
          <w:lang w:eastAsia="ru-RU"/>
        </w:rPr>
        <w:t xml:space="preserve"> </w:t>
      </w:r>
      <w:r w:rsidRPr="00193674">
        <w:rPr>
          <w:rFonts w:ascii="Times New Roman" w:hAnsi="Times New Roman"/>
          <w:lang w:eastAsia="ru-RU"/>
        </w:rPr>
        <w:t>та</w:t>
      </w:r>
      <w:r w:rsidRPr="00193674">
        <w:rPr>
          <w:rFonts w:ascii="Times New Roman" w:hAnsi="Times New Roman"/>
          <w:b/>
          <w:lang w:eastAsia="ru-RU"/>
        </w:rPr>
        <w:t xml:space="preserve"> Волинською регіональною державною лабораторією Державної служби України з питань безпечності харчових продуктів та захисту споживачів</w:t>
      </w:r>
      <w:r w:rsidR="003C632A">
        <w:rPr>
          <w:rFonts w:ascii="Times New Roman" w:hAnsi="Times New Roman"/>
          <w:lang w:eastAsia="ru-RU"/>
        </w:rPr>
        <w:t xml:space="preserve"> в особі виконуючого</w:t>
      </w:r>
      <w:r w:rsidRPr="00193674">
        <w:rPr>
          <w:rFonts w:ascii="Times New Roman" w:hAnsi="Times New Roman"/>
          <w:lang w:eastAsia="ru-RU"/>
        </w:rPr>
        <w:t xml:space="preserve"> обов’язки директора </w:t>
      </w:r>
      <w:r w:rsidR="00331562">
        <w:rPr>
          <w:rFonts w:ascii="Times New Roman" w:hAnsi="Times New Roman"/>
          <w:b/>
          <w:lang w:eastAsia="ru-RU"/>
        </w:rPr>
        <w:t>Коцюбинського Володимира Григоровича</w:t>
      </w:r>
      <w:r w:rsidRPr="00193674">
        <w:rPr>
          <w:rFonts w:ascii="Times New Roman" w:hAnsi="Times New Roman"/>
          <w:lang w:eastAsia="ru-RU"/>
        </w:rPr>
        <w:t xml:space="preserve">, (далі - </w:t>
      </w:r>
      <w:r w:rsidRPr="00193674">
        <w:rPr>
          <w:rFonts w:ascii="Times New Roman" w:hAnsi="Times New Roman"/>
          <w:b/>
          <w:lang w:eastAsia="ru-RU"/>
        </w:rPr>
        <w:t>Виконавець</w:t>
      </w:r>
      <w:r w:rsidRPr="00193674">
        <w:rPr>
          <w:rFonts w:ascii="Times New Roman" w:hAnsi="Times New Roman"/>
          <w:lang w:eastAsia="ru-RU"/>
        </w:rPr>
        <w:t>) діючого на підставі Положення, за</w:t>
      </w:r>
      <w:r w:rsidR="003C632A">
        <w:rPr>
          <w:rFonts w:ascii="Times New Roman" w:hAnsi="Times New Roman"/>
          <w:lang w:eastAsia="ru-RU"/>
        </w:rPr>
        <w:t xml:space="preserve">твердженого наказом </w:t>
      </w:r>
      <w:proofErr w:type="spellStart"/>
      <w:r w:rsidR="003C632A">
        <w:rPr>
          <w:rFonts w:ascii="Times New Roman" w:hAnsi="Times New Roman"/>
          <w:lang w:eastAsia="ru-RU"/>
        </w:rPr>
        <w:t>Держпродспоживслужби</w:t>
      </w:r>
      <w:proofErr w:type="spellEnd"/>
      <w:r w:rsidR="003C632A">
        <w:rPr>
          <w:rFonts w:ascii="Times New Roman" w:hAnsi="Times New Roman"/>
          <w:lang w:eastAsia="ru-RU"/>
        </w:rPr>
        <w:t xml:space="preserve"> від 31.07.2018 року №627</w:t>
      </w:r>
      <w:r w:rsidRPr="00193674">
        <w:rPr>
          <w:rFonts w:ascii="Times New Roman" w:hAnsi="Times New Roman"/>
          <w:lang w:eastAsia="ru-RU"/>
        </w:rPr>
        <w:t xml:space="preserve">, (далі - </w:t>
      </w:r>
      <w:r w:rsidRPr="00193674">
        <w:rPr>
          <w:rFonts w:ascii="Times New Roman" w:hAnsi="Times New Roman"/>
          <w:b/>
          <w:lang w:eastAsia="ru-RU"/>
        </w:rPr>
        <w:t>Сторони</w:t>
      </w:r>
      <w:r w:rsidRPr="00193674">
        <w:rPr>
          <w:rFonts w:ascii="Times New Roman" w:hAnsi="Times New Roman"/>
          <w:lang w:eastAsia="ru-RU"/>
        </w:rPr>
        <w:t>) скл</w:t>
      </w:r>
      <w:r w:rsidR="00EE0459">
        <w:rPr>
          <w:rFonts w:ascii="Times New Roman" w:hAnsi="Times New Roman"/>
          <w:lang w:eastAsia="ru-RU"/>
        </w:rPr>
        <w:t>али даний договір про наступне:</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1. Предмет договору</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1.1. </w:t>
      </w:r>
      <w:r w:rsidRPr="00193674">
        <w:rPr>
          <w:rFonts w:ascii="Times New Roman" w:hAnsi="Times New Roman"/>
          <w:b/>
          <w:lang w:eastAsia="ru-RU"/>
        </w:rPr>
        <w:t>Замовник</w:t>
      </w:r>
      <w:r w:rsidRPr="00193674">
        <w:rPr>
          <w:rFonts w:ascii="Times New Roman" w:hAnsi="Times New Roman"/>
          <w:lang w:eastAsia="ru-RU"/>
        </w:rPr>
        <w:t xml:space="preserve"> доручає, а </w:t>
      </w:r>
      <w:r w:rsidRPr="00193674">
        <w:rPr>
          <w:rFonts w:ascii="Times New Roman" w:hAnsi="Times New Roman"/>
          <w:b/>
          <w:lang w:eastAsia="ru-RU"/>
        </w:rPr>
        <w:t xml:space="preserve">Виконавець </w:t>
      </w:r>
      <w:r w:rsidRPr="00193674">
        <w:rPr>
          <w:rFonts w:ascii="Times New Roman" w:hAnsi="Times New Roman"/>
          <w:lang w:eastAsia="ru-RU"/>
        </w:rPr>
        <w:t xml:space="preserve">приймає на себе виконання робіт по проведенню бактеріологічних, </w:t>
      </w:r>
      <w:r w:rsidR="00ED1164">
        <w:rPr>
          <w:rFonts w:ascii="Times New Roman" w:hAnsi="Times New Roman"/>
          <w:lang w:eastAsia="ru-RU"/>
        </w:rPr>
        <w:t xml:space="preserve">фізико-хімічних, хіміко-токсикологічних </w:t>
      </w:r>
      <w:r w:rsidRPr="00193674">
        <w:rPr>
          <w:rFonts w:ascii="Times New Roman" w:hAnsi="Times New Roman"/>
          <w:lang w:eastAsia="ru-RU"/>
        </w:rPr>
        <w:t xml:space="preserve">та ін. випробувань сировини, </w:t>
      </w:r>
      <w:r w:rsidR="008070EA">
        <w:rPr>
          <w:rFonts w:ascii="Times New Roman" w:hAnsi="Times New Roman"/>
          <w:lang w:eastAsia="ru-RU"/>
        </w:rPr>
        <w:t xml:space="preserve">води, </w:t>
      </w:r>
      <w:r w:rsidRPr="00193674">
        <w:rPr>
          <w:rFonts w:ascii="Times New Roman" w:hAnsi="Times New Roman"/>
          <w:lang w:eastAsia="ru-RU"/>
        </w:rPr>
        <w:t>матеріалів, продуктів (продукції), корм</w:t>
      </w:r>
      <w:r w:rsidRPr="006C67DB">
        <w:rPr>
          <w:rFonts w:ascii="Times New Roman" w:hAnsi="Times New Roman"/>
          <w:lang w:eastAsia="ru-RU"/>
        </w:rPr>
        <w:t>ів, що виробляється</w:t>
      </w:r>
      <w:r w:rsidR="00193674" w:rsidRPr="006C67DB">
        <w:rPr>
          <w:rFonts w:ascii="Times New Roman" w:hAnsi="Times New Roman"/>
          <w:lang w:eastAsia="ru-RU"/>
        </w:rPr>
        <w:t xml:space="preserve"> та </w:t>
      </w:r>
      <w:r w:rsidRPr="006C67DB">
        <w:rPr>
          <w:rFonts w:ascii="Times New Roman" w:hAnsi="Times New Roman"/>
          <w:lang w:eastAsia="ru-RU"/>
        </w:rPr>
        <w:t>реалізується згідно вимог</w:t>
      </w:r>
      <w:r w:rsidR="006C67DB" w:rsidRPr="006C67DB">
        <w:rPr>
          <w:rFonts w:ascii="Times New Roman" w:hAnsi="Times New Roman"/>
          <w:lang w:eastAsia="ru-RU"/>
        </w:rPr>
        <w:t xml:space="preserve"> </w:t>
      </w:r>
      <w:proofErr w:type="spellStart"/>
      <w:r w:rsidR="006C67DB" w:rsidRPr="006C67DB">
        <w:rPr>
          <w:rFonts w:ascii="Times New Roman" w:hAnsi="Times New Roman"/>
          <w:lang w:eastAsia="ru-RU"/>
        </w:rPr>
        <w:t>ГОСТів</w:t>
      </w:r>
      <w:proofErr w:type="spellEnd"/>
      <w:r w:rsidR="006C67DB" w:rsidRPr="006C67DB">
        <w:rPr>
          <w:rFonts w:ascii="Times New Roman" w:hAnsi="Times New Roman"/>
          <w:lang w:eastAsia="ru-RU"/>
        </w:rPr>
        <w:t xml:space="preserve">, ДСТУ, Сан </w:t>
      </w:r>
      <w:proofErr w:type="spellStart"/>
      <w:r w:rsidR="006C67DB" w:rsidRPr="006C67DB">
        <w:rPr>
          <w:rFonts w:ascii="Times New Roman" w:hAnsi="Times New Roman"/>
          <w:lang w:eastAsia="ru-RU"/>
        </w:rPr>
        <w:t>Пин</w:t>
      </w:r>
      <w:proofErr w:type="spellEnd"/>
      <w:r w:rsidR="006C67DB" w:rsidRPr="006C67DB">
        <w:rPr>
          <w:rFonts w:ascii="Times New Roman" w:hAnsi="Times New Roman"/>
          <w:lang w:eastAsia="ru-RU"/>
        </w:rPr>
        <w:t xml:space="preserve"> 2.2.4-171-10, Методичних вказівок та інших нормативних документів</w:t>
      </w:r>
      <w:r w:rsidRPr="006C67DB">
        <w:rPr>
          <w:rFonts w:ascii="Times New Roman" w:hAnsi="Times New Roman"/>
          <w:lang w:eastAsia="ru-RU"/>
        </w:rPr>
        <w:t xml:space="preserve">, </w:t>
      </w:r>
      <w:r w:rsidR="006C67DB" w:rsidRPr="006C67DB">
        <w:rPr>
          <w:rFonts w:ascii="Times New Roman" w:hAnsi="Times New Roman"/>
          <w:lang w:eastAsia="ru-RU"/>
        </w:rPr>
        <w:t xml:space="preserve">лабораторно-інструментальних </w:t>
      </w:r>
      <w:r w:rsidR="0045157F" w:rsidRPr="006C67DB">
        <w:rPr>
          <w:rFonts w:ascii="Times New Roman" w:hAnsi="Times New Roman"/>
          <w:lang w:eastAsia="ru-RU"/>
        </w:rPr>
        <w:t xml:space="preserve">досліджень (вимірювань освітленості, швидкості руху повітря, температури, вологи) атмосферного повітря та </w:t>
      </w:r>
      <w:r w:rsidR="006C67DB" w:rsidRPr="006C67DB">
        <w:rPr>
          <w:rFonts w:ascii="Times New Roman" w:hAnsi="Times New Roman"/>
          <w:lang w:eastAsia="ru-RU"/>
        </w:rPr>
        <w:t xml:space="preserve">повітря </w:t>
      </w:r>
      <w:r w:rsidR="0045157F" w:rsidRPr="006C67DB">
        <w:rPr>
          <w:rFonts w:ascii="Times New Roman" w:hAnsi="Times New Roman"/>
          <w:lang w:eastAsia="ru-RU"/>
        </w:rPr>
        <w:t xml:space="preserve">закритих </w:t>
      </w:r>
      <w:r w:rsidR="006C67DB" w:rsidRPr="006C67DB">
        <w:rPr>
          <w:rFonts w:ascii="Times New Roman" w:hAnsi="Times New Roman"/>
          <w:lang w:eastAsia="ru-RU"/>
        </w:rPr>
        <w:t xml:space="preserve">приміщень </w:t>
      </w:r>
      <w:r w:rsidR="0045157F" w:rsidRPr="006C67DB">
        <w:rPr>
          <w:rFonts w:ascii="Times New Roman" w:hAnsi="Times New Roman"/>
          <w:lang w:eastAsia="ru-RU"/>
        </w:rPr>
        <w:t>на виконання вимог чинних нормативних документів</w:t>
      </w:r>
      <w:r w:rsidRPr="006C67DB">
        <w:rPr>
          <w:rFonts w:ascii="Times New Roman" w:hAnsi="Times New Roman"/>
          <w:lang w:eastAsia="ru-RU"/>
        </w:rPr>
        <w:t>.</w:t>
      </w:r>
    </w:p>
    <w:p w:rsidR="00EE0459" w:rsidRPr="00EE0459" w:rsidRDefault="00EE0459" w:rsidP="00EE0459">
      <w:pPr>
        <w:shd w:val="clear" w:color="auto" w:fill="FFFFFF"/>
        <w:spacing w:after="0" w:line="240" w:lineRule="auto"/>
        <w:ind w:firstLine="851"/>
        <w:jc w:val="both"/>
        <w:rPr>
          <w:rFonts w:ascii="Times New Roman" w:hAnsi="Times New Roman"/>
        </w:rPr>
      </w:pPr>
      <w:r>
        <w:rPr>
          <w:rFonts w:ascii="Times New Roman" w:hAnsi="Times New Roman"/>
        </w:rPr>
        <w:t>1.2</w:t>
      </w:r>
      <w:r w:rsidRPr="00EE0459">
        <w:rPr>
          <w:rFonts w:ascii="Times New Roman" w:hAnsi="Times New Roman"/>
        </w:rPr>
        <w:t>. Виконавець зобов’язується надавати Замовнику лабораторні послуги, далі –</w:t>
      </w:r>
      <w:r w:rsidRPr="00EE0459">
        <w:rPr>
          <w:rFonts w:ascii="Times New Roman" w:hAnsi="Times New Roman"/>
          <w:b/>
        </w:rPr>
        <w:t xml:space="preserve"> </w:t>
      </w:r>
      <w:r w:rsidRPr="00EE0459">
        <w:rPr>
          <w:rFonts w:ascii="Times New Roman" w:hAnsi="Times New Roman"/>
        </w:rPr>
        <w:t>«послуги», з</w:t>
      </w:r>
      <w:r>
        <w:rPr>
          <w:rFonts w:ascii="Times New Roman" w:hAnsi="Times New Roman"/>
        </w:rPr>
        <w:t xml:space="preserve">гідно </w:t>
      </w:r>
      <w:r w:rsidRPr="00EE0459">
        <w:rPr>
          <w:rFonts w:ascii="Times New Roman" w:hAnsi="Times New Roman"/>
        </w:rPr>
        <w:t>у кількості, що необхідна для здійснення державного нагляду (контролю), а Замовник зобов’язується приймати надані послуги та оплачувати їх у порядку передбаченому даним Договором.</w:t>
      </w:r>
    </w:p>
    <w:p w:rsidR="008070EA" w:rsidRDefault="00EE0459" w:rsidP="008070EA">
      <w:pPr>
        <w:spacing w:after="0" w:line="240" w:lineRule="auto"/>
        <w:ind w:firstLine="851"/>
        <w:jc w:val="both"/>
        <w:rPr>
          <w:rFonts w:ascii="Times New Roman" w:hAnsi="Times New Roman"/>
          <w:lang w:eastAsia="ru-RU"/>
        </w:rPr>
      </w:pPr>
      <w:r>
        <w:rPr>
          <w:rFonts w:ascii="Times New Roman" w:hAnsi="Times New Roman"/>
          <w:lang w:eastAsia="ru-RU"/>
        </w:rPr>
        <w:t>1.3</w:t>
      </w:r>
      <w:r w:rsidR="00A96019" w:rsidRPr="006C67DB">
        <w:rPr>
          <w:rFonts w:ascii="Times New Roman" w:hAnsi="Times New Roman"/>
          <w:lang w:eastAsia="ru-RU"/>
        </w:rPr>
        <w:t xml:space="preserve">. Випробування будуть виконані методами, що зазначені в Сфері акредитації </w:t>
      </w:r>
      <w:r w:rsidR="00A96019" w:rsidRPr="006C67DB">
        <w:rPr>
          <w:rFonts w:ascii="Times New Roman" w:hAnsi="Times New Roman"/>
          <w:b/>
          <w:lang w:eastAsia="ru-RU"/>
        </w:rPr>
        <w:t xml:space="preserve">Виконавця </w:t>
      </w:r>
      <w:r w:rsidR="00A96019" w:rsidRPr="006C67DB">
        <w:rPr>
          <w:rFonts w:ascii="Times New Roman" w:hAnsi="Times New Roman"/>
          <w:lang w:eastAsia="ru-RU"/>
        </w:rPr>
        <w:t>та</w:t>
      </w:r>
      <w:r w:rsidR="00A96019" w:rsidRPr="006C67DB">
        <w:rPr>
          <w:rFonts w:ascii="Times New Roman" w:hAnsi="Times New Roman"/>
          <w:caps/>
          <w:lang w:eastAsia="ru-RU"/>
        </w:rPr>
        <w:t xml:space="preserve"> </w:t>
      </w:r>
      <w:r w:rsidR="00A96019" w:rsidRPr="006C67DB">
        <w:rPr>
          <w:rFonts w:ascii="Times New Roman" w:hAnsi="Times New Roman"/>
          <w:lang w:eastAsia="ru-RU"/>
        </w:rPr>
        <w:t xml:space="preserve">затверджені в </w:t>
      </w:r>
      <w:r w:rsidR="003C632A">
        <w:rPr>
          <w:rFonts w:ascii="Times New Roman" w:hAnsi="Times New Roman"/>
          <w:lang w:eastAsia="ru-RU"/>
        </w:rPr>
        <w:t xml:space="preserve">ДСТУ </w:t>
      </w:r>
      <w:r w:rsidR="003C632A">
        <w:rPr>
          <w:rFonts w:ascii="Times New Roman" w:hAnsi="Times New Roman"/>
          <w:lang w:val="en-US" w:eastAsia="ru-RU"/>
        </w:rPr>
        <w:t>EN</w:t>
      </w:r>
      <w:r w:rsidR="003C632A" w:rsidRPr="00F34CB0">
        <w:rPr>
          <w:rFonts w:ascii="Times New Roman" w:hAnsi="Times New Roman"/>
          <w:lang w:eastAsia="ru-RU"/>
        </w:rPr>
        <w:t xml:space="preserve"> </w:t>
      </w:r>
      <w:r w:rsidR="003C632A">
        <w:rPr>
          <w:rFonts w:ascii="Times New Roman" w:hAnsi="Times New Roman"/>
          <w:lang w:eastAsia="ru-RU"/>
        </w:rPr>
        <w:t>ISO/IEC 17025</w:t>
      </w:r>
      <w:r w:rsidR="003C632A" w:rsidRPr="008B0C4A">
        <w:rPr>
          <w:rFonts w:ascii="Times New Roman" w:hAnsi="Times New Roman"/>
          <w:lang w:eastAsia="ru-RU"/>
        </w:rPr>
        <w:t xml:space="preserve"> </w:t>
      </w:r>
      <w:r w:rsidR="00A96019" w:rsidRPr="006C67DB">
        <w:rPr>
          <w:rFonts w:ascii="Times New Roman" w:hAnsi="Times New Roman"/>
          <w:lang w:eastAsia="ru-RU"/>
        </w:rPr>
        <w:t>Національним</w:t>
      </w:r>
      <w:r w:rsidR="00A96019" w:rsidRPr="00193674">
        <w:rPr>
          <w:rFonts w:ascii="Times New Roman" w:hAnsi="Times New Roman"/>
          <w:lang w:eastAsia="ru-RU"/>
        </w:rPr>
        <w:t xml:space="preserve"> агентством з акредитації України.</w:t>
      </w:r>
    </w:p>
    <w:p w:rsidR="008070EA" w:rsidRDefault="00EE0459" w:rsidP="008070EA">
      <w:pPr>
        <w:spacing w:after="0" w:line="240" w:lineRule="auto"/>
        <w:ind w:firstLine="851"/>
        <w:jc w:val="both"/>
        <w:rPr>
          <w:rFonts w:ascii="Times New Roman" w:hAnsi="Times New Roman"/>
          <w:lang w:eastAsia="ru-RU"/>
        </w:rPr>
      </w:pPr>
      <w:r>
        <w:rPr>
          <w:rFonts w:ascii="Times New Roman" w:hAnsi="Times New Roman"/>
          <w:lang w:eastAsia="ru-RU"/>
        </w:rPr>
        <w:t>1.4</w:t>
      </w:r>
      <w:r w:rsidR="00A96019" w:rsidRPr="00193674">
        <w:rPr>
          <w:rFonts w:ascii="Times New Roman" w:hAnsi="Times New Roman"/>
          <w:lang w:eastAsia="ru-RU"/>
        </w:rPr>
        <w:t xml:space="preserve">. </w:t>
      </w:r>
      <w:r w:rsidR="008070EA" w:rsidRPr="00124F0C">
        <w:rPr>
          <w:rFonts w:ascii="Times New Roman" w:hAnsi="Times New Roman"/>
          <w:lang w:eastAsia="ru-RU"/>
        </w:rPr>
        <w:t xml:space="preserve">Організацію відбору зразків продукції </w:t>
      </w:r>
      <w:r w:rsidR="008070EA">
        <w:rPr>
          <w:rFonts w:ascii="Times New Roman" w:hAnsi="Times New Roman"/>
          <w:lang w:eastAsia="ru-RU"/>
        </w:rPr>
        <w:t xml:space="preserve">здійснює </w:t>
      </w:r>
      <w:r w:rsidR="008070EA" w:rsidRPr="00124F0C">
        <w:rPr>
          <w:rFonts w:ascii="Times New Roman" w:hAnsi="Times New Roman"/>
          <w:lang w:eastAsia="ru-RU"/>
        </w:rPr>
        <w:t xml:space="preserve">лікар ветеринарної медицини. </w:t>
      </w:r>
    </w:p>
    <w:p w:rsidR="008070EA" w:rsidRDefault="00EE0459" w:rsidP="008070EA">
      <w:pPr>
        <w:spacing w:after="0" w:line="240" w:lineRule="auto"/>
        <w:ind w:firstLine="851"/>
        <w:jc w:val="both"/>
        <w:rPr>
          <w:rFonts w:ascii="Times New Roman" w:hAnsi="Times New Roman"/>
          <w:lang w:eastAsia="ru-RU"/>
        </w:rPr>
      </w:pPr>
      <w:r>
        <w:rPr>
          <w:rFonts w:ascii="Times New Roman" w:hAnsi="Times New Roman"/>
          <w:lang w:eastAsia="ru-RU"/>
        </w:rPr>
        <w:t>1.5</w:t>
      </w:r>
      <w:r w:rsidR="00A96019" w:rsidRPr="00193674">
        <w:rPr>
          <w:rFonts w:ascii="Times New Roman" w:hAnsi="Times New Roman"/>
          <w:lang w:eastAsia="ru-RU"/>
        </w:rPr>
        <w:t xml:space="preserve">. Терміни виконання досліджень та видачі </w:t>
      </w:r>
      <w:r w:rsidR="00A96019" w:rsidRPr="00193674">
        <w:rPr>
          <w:rFonts w:ascii="Times New Roman" w:hAnsi="Times New Roman"/>
          <w:b/>
          <w:lang w:eastAsia="ru-RU"/>
        </w:rPr>
        <w:t>Замовнику</w:t>
      </w:r>
      <w:r w:rsidR="00A96019" w:rsidRPr="00193674">
        <w:rPr>
          <w:rFonts w:ascii="Times New Roman" w:hAnsi="Times New Roman"/>
          <w:lang w:eastAsia="ru-RU"/>
        </w:rPr>
        <w:t xml:space="preserve"> результатів регламентується при виконанні кожного окремого дослідження </w:t>
      </w:r>
      <w:proofErr w:type="spellStart"/>
      <w:r w:rsidR="00A96019" w:rsidRPr="00193674">
        <w:rPr>
          <w:rFonts w:ascii="Times New Roman" w:hAnsi="Times New Roman"/>
          <w:lang w:eastAsia="ru-RU"/>
        </w:rPr>
        <w:t>ГОСТ-ми</w:t>
      </w:r>
      <w:proofErr w:type="spellEnd"/>
      <w:r w:rsidR="00A96019" w:rsidRPr="00193674">
        <w:rPr>
          <w:rFonts w:ascii="Times New Roman" w:hAnsi="Times New Roman"/>
          <w:lang w:eastAsia="ru-RU"/>
        </w:rPr>
        <w:t>, ТУ У, ДСТУ та іншими нормативними документами затвердженими в установленому законодавством порядку.</w:t>
      </w:r>
    </w:p>
    <w:p w:rsidR="00A96019" w:rsidRPr="00193674" w:rsidRDefault="00EE0459" w:rsidP="008070EA">
      <w:pPr>
        <w:spacing w:after="0" w:line="240" w:lineRule="auto"/>
        <w:ind w:firstLine="851"/>
        <w:jc w:val="both"/>
        <w:rPr>
          <w:rFonts w:ascii="Times New Roman" w:hAnsi="Times New Roman"/>
          <w:lang w:eastAsia="ru-RU"/>
        </w:rPr>
      </w:pPr>
      <w:r>
        <w:rPr>
          <w:rFonts w:ascii="Times New Roman" w:hAnsi="Times New Roman"/>
          <w:lang w:eastAsia="ru-RU"/>
        </w:rPr>
        <w:t>1.6</w:t>
      </w:r>
      <w:r w:rsidR="00A96019" w:rsidRPr="00193674">
        <w:rPr>
          <w:rFonts w:ascii="Times New Roman" w:hAnsi="Times New Roman"/>
          <w:lang w:eastAsia="ru-RU"/>
        </w:rPr>
        <w:t xml:space="preserve">. Якщо у Замовника є неоплачені рахунки виставлені </w:t>
      </w:r>
      <w:r w:rsidR="00A96019" w:rsidRPr="00193674">
        <w:rPr>
          <w:rFonts w:ascii="Times New Roman" w:hAnsi="Times New Roman"/>
          <w:b/>
          <w:lang w:eastAsia="ru-RU"/>
        </w:rPr>
        <w:t xml:space="preserve">Виконавцем </w:t>
      </w:r>
      <w:r w:rsidR="00A96019" w:rsidRPr="00193674">
        <w:rPr>
          <w:rFonts w:ascii="Times New Roman" w:hAnsi="Times New Roman"/>
          <w:lang w:eastAsia="ru-RU"/>
        </w:rPr>
        <w:t xml:space="preserve">протягом останнього місяця, наступна продукція на дослідження не приймається. </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2. Зобов’язання сторін</w:t>
      </w:r>
    </w:p>
    <w:p w:rsidR="008070EA" w:rsidRDefault="00A96019" w:rsidP="008070EA">
      <w:pPr>
        <w:spacing w:after="0" w:line="240" w:lineRule="auto"/>
        <w:ind w:firstLine="851"/>
        <w:jc w:val="both"/>
        <w:rPr>
          <w:rFonts w:ascii="Times New Roman" w:hAnsi="Times New Roman"/>
          <w:b/>
          <w:lang w:eastAsia="ru-RU"/>
        </w:rPr>
      </w:pPr>
      <w:r w:rsidRPr="00193674">
        <w:rPr>
          <w:rFonts w:ascii="Times New Roman" w:hAnsi="Times New Roman"/>
          <w:b/>
          <w:lang w:eastAsia="ru-RU"/>
        </w:rPr>
        <w:t>2.1. Замовник зобов’язується:</w:t>
      </w:r>
    </w:p>
    <w:p w:rsidR="006C67DB" w:rsidRPr="006C67DB" w:rsidRDefault="00A96019" w:rsidP="006C67DB">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2.1.1. </w:t>
      </w:r>
      <w:r w:rsidRPr="006C67DB">
        <w:rPr>
          <w:rFonts w:ascii="Times New Roman" w:hAnsi="Times New Roman"/>
          <w:lang w:eastAsia="ru-RU"/>
        </w:rPr>
        <w:t xml:space="preserve">Пред’явити всі супровідні документи передбачені чинним законодавством, дані яких вносяться в акт відбору зразків. </w:t>
      </w:r>
      <w:r w:rsidRPr="006C67DB">
        <w:rPr>
          <w:rFonts w:ascii="Times New Roman" w:hAnsi="Times New Roman"/>
          <w:b/>
          <w:lang w:eastAsia="ru-RU"/>
        </w:rPr>
        <w:t>Замовник</w:t>
      </w:r>
      <w:r w:rsidRPr="006C67DB">
        <w:rPr>
          <w:rFonts w:ascii="Times New Roman" w:hAnsi="Times New Roman"/>
          <w:lang w:eastAsia="ru-RU"/>
        </w:rPr>
        <w:t xml:space="preserve">, що супроводжує товар несе повну відповідальність, передбачену діючим законодавством, за достовірність інформації (в тому числі за необхідний пакет документів), що передана </w:t>
      </w:r>
      <w:r w:rsidRPr="006C67DB">
        <w:rPr>
          <w:rFonts w:ascii="Times New Roman" w:hAnsi="Times New Roman"/>
          <w:b/>
          <w:lang w:eastAsia="ru-RU"/>
        </w:rPr>
        <w:t>Виконавцю</w:t>
      </w:r>
      <w:r w:rsidRPr="006C67DB">
        <w:rPr>
          <w:rFonts w:ascii="Times New Roman" w:hAnsi="Times New Roman"/>
          <w:lang w:eastAsia="ru-RU"/>
        </w:rPr>
        <w:t xml:space="preserve"> про досліджувану партію продукції, що виробляється</w:t>
      </w:r>
      <w:r w:rsidR="008070EA" w:rsidRPr="006C67DB">
        <w:rPr>
          <w:rFonts w:ascii="Times New Roman" w:hAnsi="Times New Roman"/>
          <w:lang w:eastAsia="ru-RU"/>
        </w:rPr>
        <w:t xml:space="preserve"> та</w:t>
      </w:r>
      <w:r w:rsidRPr="006C67DB">
        <w:rPr>
          <w:rFonts w:ascii="Times New Roman" w:hAnsi="Times New Roman"/>
          <w:lang w:eastAsia="ru-RU"/>
        </w:rPr>
        <w:t xml:space="preserve"> реалізується</w:t>
      </w:r>
      <w:r w:rsidR="008070EA" w:rsidRPr="006C67DB">
        <w:rPr>
          <w:rFonts w:ascii="Times New Roman" w:hAnsi="Times New Roman"/>
          <w:lang w:eastAsia="ru-RU"/>
        </w:rPr>
        <w:t>.</w:t>
      </w:r>
      <w:r w:rsidR="006C67DB" w:rsidRPr="006C67DB">
        <w:rPr>
          <w:rFonts w:ascii="Times New Roman" w:hAnsi="Times New Roman"/>
          <w:lang w:eastAsia="ru-RU"/>
        </w:rPr>
        <w:t xml:space="preserve"> </w:t>
      </w:r>
    </w:p>
    <w:p w:rsidR="008070EA" w:rsidRPr="006C67DB" w:rsidRDefault="006C67DB" w:rsidP="008070EA">
      <w:pPr>
        <w:spacing w:after="0" w:line="240" w:lineRule="auto"/>
        <w:ind w:firstLine="851"/>
        <w:jc w:val="both"/>
        <w:rPr>
          <w:rFonts w:ascii="Times New Roman" w:hAnsi="Times New Roman"/>
          <w:lang w:eastAsia="ru-RU"/>
        </w:rPr>
      </w:pPr>
      <w:r w:rsidRPr="006C67DB">
        <w:rPr>
          <w:rFonts w:ascii="Times New Roman" w:hAnsi="Times New Roman"/>
          <w:lang w:eastAsia="ru-RU"/>
        </w:rPr>
        <w:t xml:space="preserve">2.1.2. </w:t>
      </w:r>
      <w:r>
        <w:rPr>
          <w:rFonts w:ascii="Times New Roman" w:hAnsi="Times New Roman"/>
          <w:lang w:eastAsia="ru-RU"/>
        </w:rPr>
        <w:t>П</w:t>
      </w:r>
      <w:r w:rsidRPr="006C67DB">
        <w:rPr>
          <w:rFonts w:ascii="Times New Roman" w:hAnsi="Times New Roman"/>
          <w:lang w:eastAsia="ru-RU"/>
        </w:rPr>
        <w:t>роводити відбір та доставку зразків на дослідження у відповідності до вимог нормативно-технічної документації.</w:t>
      </w:r>
    </w:p>
    <w:p w:rsidR="008070EA" w:rsidRPr="006C67DB" w:rsidRDefault="00A96019" w:rsidP="008070EA">
      <w:pPr>
        <w:spacing w:after="0" w:line="240" w:lineRule="auto"/>
        <w:ind w:firstLine="851"/>
        <w:jc w:val="both"/>
        <w:rPr>
          <w:rFonts w:ascii="Times New Roman" w:hAnsi="Times New Roman"/>
          <w:lang w:eastAsia="ru-RU"/>
        </w:rPr>
      </w:pPr>
      <w:r w:rsidRPr="006C67DB">
        <w:rPr>
          <w:rFonts w:ascii="Times New Roman" w:hAnsi="Times New Roman"/>
          <w:lang w:eastAsia="ru-RU"/>
        </w:rPr>
        <w:t>2.1.</w:t>
      </w:r>
      <w:r w:rsidR="006C67DB">
        <w:rPr>
          <w:rFonts w:ascii="Times New Roman" w:hAnsi="Times New Roman"/>
          <w:lang w:eastAsia="ru-RU"/>
        </w:rPr>
        <w:t>3</w:t>
      </w:r>
      <w:r w:rsidRPr="006C67DB">
        <w:rPr>
          <w:rFonts w:ascii="Times New Roman" w:hAnsi="Times New Roman"/>
          <w:lang w:eastAsia="ru-RU"/>
        </w:rPr>
        <w:t>. Створити умови для відбору проб кожної партії продукції.</w:t>
      </w:r>
    </w:p>
    <w:p w:rsidR="008070EA" w:rsidRPr="006C67DB" w:rsidRDefault="00A96019" w:rsidP="008070EA">
      <w:pPr>
        <w:spacing w:after="0" w:line="240" w:lineRule="auto"/>
        <w:ind w:firstLine="851"/>
        <w:jc w:val="both"/>
        <w:rPr>
          <w:rFonts w:ascii="Times New Roman" w:hAnsi="Times New Roman"/>
          <w:lang w:eastAsia="ru-RU"/>
        </w:rPr>
      </w:pPr>
      <w:r w:rsidRPr="006C67DB">
        <w:rPr>
          <w:rFonts w:ascii="Times New Roman" w:hAnsi="Times New Roman"/>
          <w:lang w:eastAsia="ru-RU"/>
        </w:rPr>
        <w:t>2.1.</w:t>
      </w:r>
      <w:r w:rsidR="006C67DB">
        <w:rPr>
          <w:rFonts w:ascii="Times New Roman" w:hAnsi="Times New Roman"/>
          <w:lang w:eastAsia="ru-RU"/>
        </w:rPr>
        <w:t>4</w:t>
      </w:r>
      <w:r w:rsidRPr="006C67DB">
        <w:rPr>
          <w:rFonts w:ascii="Times New Roman" w:hAnsi="Times New Roman"/>
          <w:lang w:eastAsia="ru-RU"/>
        </w:rPr>
        <w:t>. Відбирати проби від кожної партії продукції для лабораторного контролю на показники безпеки, згідно вимог нормативно-технічної документації.</w:t>
      </w:r>
    </w:p>
    <w:p w:rsidR="008070EA" w:rsidRDefault="006C67DB" w:rsidP="008070EA">
      <w:pPr>
        <w:spacing w:after="0" w:line="240" w:lineRule="auto"/>
        <w:ind w:firstLine="851"/>
        <w:jc w:val="both"/>
        <w:rPr>
          <w:rFonts w:ascii="Times New Roman" w:hAnsi="Times New Roman"/>
          <w:lang w:eastAsia="ru-RU"/>
        </w:rPr>
      </w:pPr>
      <w:r>
        <w:rPr>
          <w:rFonts w:ascii="Times New Roman" w:hAnsi="Times New Roman"/>
          <w:lang w:eastAsia="ru-RU"/>
        </w:rPr>
        <w:t>2.1.5</w:t>
      </w:r>
      <w:r w:rsidR="00A96019" w:rsidRPr="006C67DB">
        <w:rPr>
          <w:rFonts w:ascii="Times New Roman" w:hAnsi="Times New Roman"/>
          <w:lang w:eastAsia="ru-RU"/>
        </w:rPr>
        <w:t>. Забезпечити наявність достатньої кількості пакувального матеріалу та термоконтейнером. Власник продукції забезпечує відповідні умови зберігання з моменту опломбування до надходження</w:t>
      </w:r>
      <w:r w:rsidR="00A96019" w:rsidRPr="00193674">
        <w:rPr>
          <w:rFonts w:ascii="Times New Roman" w:hAnsi="Times New Roman"/>
          <w:lang w:eastAsia="ru-RU"/>
        </w:rPr>
        <w:t xml:space="preserve"> в лабораторію включаючи доставку відібраних зразків до лабораторії.</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2.1.</w:t>
      </w:r>
      <w:r w:rsidR="006C67DB">
        <w:rPr>
          <w:rFonts w:ascii="Times New Roman" w:hAnsi="Times New Roman"/>
          <w:lang w:eastAsia="ru-RU"/>
        </w:rPr>
        <w:t>6</w:t>
      </w:r>
      <w:r w:rsidRPr="00193674">
        <w:rPr>
          <w:rFonts w:ascii="Times New Roman" w:hAnsi="Times New Roman"/>
          <w:lang w:eastAsia="ru-RU"/>
        </w:rPr>
        <w:t>. Провести оплату за виконані роботи, протягом терміну проведення дослідження доставлених зразків, згідно виписаного рахунку та акту виконаних робіт.</w:t>
      </w:r>
    </w:p>
    <w:p w:rsidR="008070EA" w:rsidRDefault="00A96019" w:rsidP="008070EA">
      <w:pPr>
        <w:spacing w:after="0" w:line="240" w:lineRule="auto"/>
        <w:ind w:firstLine="851"/>
        <w:jc w:val="both"/>
        <w:rPr>
          <w:rFonts w:ascii="Times New Roman" w:hAnsi="Times New Roman"/>
          <w:b/>
          <w:lang w:eastAsia="ru-RU"/>
        </w:rPr>
      </w:pPr>
      <w:r w:rsidRPr="00193674">
        <w:rPr>
          <w:rFonts w:ascii="Times New Roman" w:hAnsi="Times New Roman"/>
          <w:b/>
          <w:lang w:eastAsia="ru-RU"/>
        </w:rPr>
        <w:lastRenderedPageBreak/>
        <w:t>2.2. Виконавець зобов’язується:</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2.2.1. Дослідження проводити згідно вимог нормативно-технічної документації. </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2.2.2. Надати експертний висновок або звіт про результати дослідження встановленого зразка у встановлені терміни після повної його проплати.</w:t>
      </w:r>
    </w:p>
    <w:p w:rsidR="00A96019"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2.2.3. Несе повну відповідальність згідно діючого законодавства за достовірність результатів лабораторних досліджень досліджуваного зразка.</w:t>
      </w:r>
    </w:p>
    <w:p w:rsidR="00A96019" w:rsidRPr="00EE0459" w:rsidRDefault="003C632A" w:rsidP="00EE0459">
      <w:pPr>
        <w:spacing w:after="0" w:line="240" w:lineRule="auto"/>
        <w:ind w:firstLine="851"/>
        <w:jc w:val="both"/>
        <w:rPr>
          <w:rFonts w:ascii="Times New Roman" w:hAnsi="Times New Roman"/>
          <w:lang w:eastAsia="ru-RU"/>
        </w:rPr>
      </w:pPr>
      <w:r>
        <w:rPr>
          <w:rFonts w:ascii="Times New Roman" w:hAnsi="Times New Roman"/>
        </w:rPr>
        <w:t>2.2.4</w:t>
      </w:r>
      <w:r w:rsidRPr="00B91B24">
        <w:rPr>
          <w:rFonts w:ascii="Times New Roman" w:hAnsi="Times New Roman"/>
        </w:rPr>
        <w:t>.</w:t>
      </w:r>
      <w:r>
        <w:rPr>
          <w:i/>
        </w:rPr>
        <w:t xml:space="preserve"> </w:t>
      </w:r>
      <w:r>
        <w:rPr>
          <w:rFonts w:ascii="Times New Roman" w:hAnsi="Times New Roman"/>
          <w:lang w:eastAsia="ru-RU"/>
        </w:rPr>
        <w:t xml:space="preserve">У разі виявлених невідповідностей, </w:t>
      </w:r>
      <w:r>
        <w:rPr>
          <w:rFonts w:ascii="Times New Roman" w:hAnsi="Times New Roman"/>
          <w:color w:val="000000"/>
          <w:shd w:val="clear" w:color="auto" w:fill="FFFFFF"/>
        </w:rPr>
        <w:t>з</w:t>
      </w:r>
      <w:r w:rsidRPr="009A2BBC">
        <w:rPr>
          <w:rFonts w:ascii="Times New Roman" w:hAnsi="Times New Roman"/>
          <w:color w:val="000000"/>
          <w:shd w:val="clear" w:color="auto" w:fill="FFFFFF"/>
        </w:rPr>
        <w:t xml:space="preserve">гідно </w:t>
      </w:r>
      <w:r>
        <w:rPr>
          <w:rFonts w:ascii="Times New Roman" w:hAnsi="Times New Roman"/>
          <w:color w:val="000000"/>
          <w:shd w:val="clear" w:color="auto" w:fill="FFFFFF"/>
        </w:rPr>
        <w:t xml:space="preserve">п.3 ст. 22 </w:t>
      </w:r>
      <w:r w:rsidRPr="009A2BBC">
        <w:rPr>
          <w:rFonts w:ascii="Times New Roman" w:hAnsi="Times New Roman"/>
          <w:color w:val="000000"/>
          <w:shd w:val="clear" w:color="auto" w:fill="FFFFFF"/>
        </w:rPr>
        <w:t xml:space="preserve">ЗУ </w:t>
      </w:r>
      <w:r>
        <w:rPr>
          <w:rFonts w:ascii="Times New Roman" w:hAnsi="Times New Roman"/>
          <w:color w:val="000000"/>
          <w:shd w:val="clear" w:color="auto" w:fill="FFFFFF"/>
        </w:rPr>
        <w:t>«</w:t>
      </w:r>
      <w:r w:rsidRPr="009A2BBC">
        <w:rPr>
          <w:rFonts w:ascii="Times New Roman" w:hAnsi="Times New Roman"/>
          <w:bCs/>
          <w:color w:val="000000"/>
          <w:shd w:val="clear" w:color="auto" w:fill="FFFFFF"/>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Pr>
          <w:rFonts w:ascii="Times New Roman" w:hAnsi="Times New Roman"/>
          <w:bCs/>
          <w:color w:val="000000"/>
          <w:shd w:val="clear" w:color="auto" w:fill="FFFFFF"/>
        </w:rPr>
        <w:t>», уповноважена лабораторія</w:t>
      </w:r>
      <w:r w:rsidRPr="009A2BBC">
        <w:rPr>
          <w:rFonts w:ascii="Times New Roman" w:hAnsi="Times New Roman"/>
          <w:color w:val="000000"/>
          <w:shd w:val="clear" w:color="auto" w:fill="FFFFFF"/>
        </w:rPr>
        <w:t xml:space="preserve"> негайно повідомляє компетентний орган про результати лабораторних досліджень (випробувань) для цілей державного контролю, як</w:t>
      </w:r>
      <w:r>
        <w:rPr>
          <w:rFonts w:ascii="Times New Roman" w:hAnsi="Times New Roman"/>
          <w:color w:val="000000"/>
          <w:shd w:val="clear" w:color="auto" w:fill="FFFFFF"/>
        </w:rPr>
        <w:t>і свідчать про невідповідність</w:t>
      </w:r>
      <w:r w:rsidRPr="009A2BBC">
        <w:rPr>
          <w:rFonts w:ascii="Times New Roman" w:hAnsi="Times New Roman"/>
          <w:color w:val="000000"/>
          <w:shd w:val="clear" w:color="auto" w:fill="FFFFFF"/>
        </w:rPr>
        <w:t>.</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3. Вартість робіт і порядок розрахунків</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3.1. Розрахунки між Сторонами здійснюються в Українській національній валюті - гривня.</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3.2. За виконання лабораторних досліджень Замовник здійснює повну оплату протягом терміну проведення досліджень доставлених зразків на підставі виписаних рахунків, згідно діючих тарифів.</w:t>
      </w:r>
    </w:p>
    <w:p w:rsidR="003C632A" w:rsidRPr="006215D1" w:rsidRDefault="003C632A" w:rsidP="003C632A">
      <w:pPr>
        <w:spacing w:after="0" w:line="240" w:lineRule="auto"/>
        <w:ind w:firstLine="851"/>
        <w:jc w:val="both"/>
        <w:rPr>
          <w:rFonts w:ascii="Times New Roman" w:hAnsi="Times New Roman"/>
          <w:lang w:eastAsia="ru-RU"/>
        </w:rPr>
      </w:pPr>
      <w:r w:rsidRPr="008B0C4A">
        <w:rPr>
          <w:rFonts w:ascii="Times New Roman" w:hAnsi="Times New Roman"/>
          <w:lang w:eastAsia="ru-RU"/>
        </w:rPr>
        <w:t xml:space="preserve">3.3. </w:t>
      </w:r>
      <w:r>
        <w:rPr>
          <w:rFonts w:ascii="Times New Roman" w:hAnsi="Times New Roman"/>
          <w:lang w:eastAsia="ru-RU"/>
        </w:rPr>
        <w:t>Вартість виконаних робіт визначається згідно тарифів затверджених наказом Міністерства аграрної політики та продовольства України</w:t>
      </w:r>
      <w:r>
        <w:rPr>
          <w:rFonts w:ascii="Times New Roman" w:hAnsi="Times New Roman"/>
          <w:sz w:val="24"/>
          <w:szCs w:val="24"/>
          <w:lang w:eastAsia="ru-RU"/>
        </w:rPr>
        <w:t xml:space="preserve"> </w:t>
      </w:r>
      <w:r>
        <w:rPr>
          <w:rFonts w:ascii="Times New Roman" w:hAnsi="Times New Roman"/>
          <w:lang w:eastAsia="ru-RU"/>
        </w:rPr>
        <w:t>від 13.02.2013р. № 96 (зі змінами внесеними наказом Міністерства розвитку економіки, торгівлі та сільського господарства України від 25.02.2021 року №395).</w:t>
      </w:r>
    </w:p>
    <w:p w:rsidR="00A96019" w:rsidRPr="00193674" w:rsidRDefault="00AF3E36" w:rsidP="00EE0459">
      <w:pPr>
        <w:spacing w:after="0" w:line="240" w:lineRule="auto"/>
        <w:ind w:firstLine="851"/>
        <w:jc w:val="both"/>
        <w:rPr>
          <w:rFonts w:ascii="Times New Roman" w:hAnsi="Times New Roman"/>
          <w:lang w:eastAsia="ru-RU"/>
        </w:rPr>
      </w:pPr>
      <w:r>
        <w:rPr>
          <w:rFonts w:ascii="Times New Roman" w:hAnsi="Times New Roman"/>
          <w:lang w:eastAsia="ru-RU"/>
        </w:rPr>
        <w:t>3.4</w:t>
      </w:r>
      <w:r w:rsidR="00A96019" w:rsidRPr="00193674">
        <w:rPr>
          <w:rFonts w:ascii="Times New Roman" w:hAnsi="Times New Roman"/>
          <w:lang w:eastAsia="ru-RU"/>
        </w:rPr>
        <w:t xml:space="preserve">. Рахунок відповідно до умов цього Договору виписується у кожному окремому випадку відповідно до виду, обсягу та інших характеристик продукції, що </w:t>
      </w:r>
      <w:r w:rsidR="00EE0459">
        <w:rPr>
          <w:rFonts w:ascii="Times New Roman" w:hAnsi="Times New Roman"/>
          <w:lang w:eastAsia="ru-RU"/>
        </w:rPr>
        <w:t>надходить для дослідження.</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4. Відповідальність сторін</w:t>
      </w:r>
    </w:p>
    <w:p w:rsidR="008070EA" w:rsidRDefault="00A96019" w:rsidP="008070EA">
      <w:pPr>
        <w:pStyle w:val="21"/>
        <w:tabs>
          <w:tab w:val="left" w:pos="0"/>
        </w:tabs>
        <w:ind w:firstLine="851"/>
        <w:jc w:val="both"/>
        <w:rPr>
          <w:i w:val="0"/>
          <w:sz w:val="22"/>
          <w:szCs w:val="22"/>
        </w:rPr>
      </w:pPr>
      <w:r w:rsidRPr="00193674">
        <w:rPr>
          <w:i w:val="0"/>
          <w:sz w:val="22"/>
          <w:szCs w:val="22"/>
        </w:rPr>
        <w:t xml:space="preserve">4.1. За невиконання або неналежне виконання зобов’язань передбачених цим договором у відповідності з вимогами ст. 224, 225, 230, 231 ГК України збитки та штрафні санкції стягуються в повній сумі з винної сторони. </w:t>
      </w:r>
    </w:p>
    <w:p w:rsidR="008070EA" w:rsidRDefault="008070EA" w:rsidP="00A96019">
      <w:pPr>
        <w:pStyle w:val="21"/>
        <w:tabs>
          <w:tab w:val="left" w:pos="0"/>
        </w:tabs>
        <w:ind w:firstLine="851"/>
        <w:jc w:val="both"/>
        <w:rPr>
          <w:i w:val="0"/>
          <w:sz w:val="22"/>
          <w:szCs w:val="22"/>
        </w:rPr>
      </w:pPr>
      <w:r>
        <w:rPr>
          <w:i w:val="0"/>
          <w:sz w:val="22"/>
          <w:szCs w:val="22"/>
        </w:rPr>
        <w:t>4</w:t>
      </w:r>
      <w:r w:rsidR="00A96019" w:rsidRPr="00193674">
        <w:rPr>
          <w:i w:val="0"/>
          <w:sz w:val="22"/>
          <w:szCs w:val="22"/>
        </w:rPr>
        <w:t xml:space="preserve">.2. Жодна із </w:t>
      </w:r>
      <w:r w:rsidR="00A96019" w:rsidRPr="00193674">
        <w:rPr>
          <w:b/>
          <w:i w:val="0"/>
          <w:sz w:val="22"/>
          <w:szCs w:val="22"/>
        </w:rPr>
        <w:t>Сторін</w:t>
      </w:r>
      <w:r w:rsidR="00A96019" w:rsidRPr="00193674">
        <w:rPr>
          <w:i w:val="0"/>
          <w:sz w:val="22"/>
          <w:szCs w:val="22"/>
        </w:rPr>
        <w:t xml:space="preserve">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форс-мажорними обставинами (</w:t>
      </w:r>
      <w:proofErr w:type="spellStart"/>
      <w:r w:rsidR="00A96019" w:rsidRPr="00193674">
        <w:rPr>
          <w:i w:val="0"/>
          <w:sz w:val="22"/>
          <w:szCs w:val="22"/>
        </w:rPr>
        <w:t>обставинами</w:t>
      </w:r>
      <w:proofErr w:type="spellEnd"/>
      <w:r w:rsidR="00A96019" w:rsidRPr="00193674">
        <w:rPr>
          <w:i w:val="0"/>
          <w:sz w:val="22"/>
          <w:szCs w:val="22"/>
        </w:rPr>
        <w:t xml:space="preserve">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008070EA" w:rsidRDefault="00A96019" w:rsidP="008070EA">
      <w:pPr>
        <w:pStyle w:val="21"/>
        <w:tabs>
          <w:tab w:val="left" w:pos="0"/>
        </w:tabs>
        <w:ind w:firstLine="851"/>
        <w:jc w:val="both"/>
        <w:rPr>
          <w:i w:val="0"/>
          <w:sz w:val="22"/>
          <w:szCs w:val="22"/>
        </w:rPr>
      </w:pPr>
      <w:r w:rsidRPr="00193674">
        <w:rPr>
          <w:i w:val="0"/>
          <w:sz w:val="22"/>
          <w:szCs w:val="22"/>
        </w:rPr>
        <w:t>Торгово-промислова палата України та уповноважені нею регіональні торгово-промислові палати засвідчують форс-мажорні обставини (</w:t>
      </w:r>
      <w:proofErr w:type="spellStart"/>
      <w:r w:rsidRPr="00193674">
        <w:rPr>
          <w:i w:val="0"/>
          <w:sz w:val="22"/>
          <w:szCs w:val="22"/>
        </w:rPr>
        <w:t>обставини</w:t>
      </w:r>
      <w:proofErr w:type="spellEnd"/>
      <w:r w:rsidRPr="00193674">
        <w:rPr>
          <w:i w:val="0"/>
          <w:sz w:val="22"/>
          <w:szCs w:val="22"/>
        </w:rPr>
        <w:t xml:space="preserve"> непереборної сили) та видають сертифікат про такі обставини.</w:t>
      </w:r>
    </w:p>
    <w:p w:rsidR="008070EA" w:rsidRDefault="00A96019" w:rsidP="008070EA">
      <w:pPr>
        <w:pStyle w:val="21"/>
        <w:tabs>
          <w:tab w:val="left" w:pos="0"/>
        </w:tabs>
        <w:ind w:firstLine="851"/>
        <w:jc w:val="both"/>
        <w:rPr>
          <w:i w:val="0"/>
          <w:sz w:val="22"/>
          <w:szCs w:val="22"/>
        </w:rPr>
      </w:pPr>
      <w:r w:rsidRPr="00193674">
        <w:rPr>
          <w:i w:val="0"/>
          <w:sz w:val="22"/>
          <w:szCs w:val="22"/>
        </w:rPr>
        <w:t>4.</w:t>
      </w:r>
      <w:r w:rsidRPr="00193674">
        <w:rPr>
          <w:i w:val="0"/>
          <w:sz w:val="22"/>
          <w:szCs w:val="22"/>
          <w:lang w:val="ru-RU"/>
        </w:rPr>
        <w:t>3</w:t>
      </w:r>
      <w:r w:rsidRPr="00193674">
        <w:rPr>
          <w:i w:val="0"/>
          <w:sz w:val="22"/>
          <w:szCs w:val="22"/>
        </w:rPr>
        <w:t>.</w:t>
      </w:r>
      <w:r w:rsidRPr="00193674">
        <w:rPr>
          <w:i w:val="0"/>
          <w:sz w:val="22"/>
          <w:szCs w:val="22"/>
          <w:lang w:val="ru-RU"/>
        </w:rPr>
        <w:t xml:space="preserve"> </w:t>
      </w:r>
      <w:r w:rsidRPr="00193674">
        <w:rPr>
          <w:b/>
          <w:i w:val="0"/>
          <w:sz w:val="22"/>
          <w:szCs w:val="22"/>
        </w:rPr>
        <w:t>Сторона</w:t>
      </w:r>
      <w:r w:rsidRPr="00193674">
        <w:rPr>
          <w:i w:val="0"/>
          <w:sz w:val="22"/>
          <w:szCs w:val="22"/>
        </w:rPr>
        <w:t xml:space="preserve">, для якої склались форс-мажорні обставини, зобов'язана не пізніше 8 календарних днів з дати настання таких обставин повідомити у письмовій формі іншу </w:t>
      </w:r>
      <w:r w:rsidRPr="00193674">
        <w:rPr>
          <w:b/>
          <w:i w:val="0"/>
          <w:sz w:val="22"/>
          <w:szCs w:val="22"/>
        </w:rPr>
        <w:t>Сторон</w:t>
      </w:r>
      <w:r w:rsidRPr="00193674">
        <w:rPr>
          <w:i w:val="0"/>
          <w:sz w:val="22"/>
          <w:szCs w:val="22"/>
        </w:rPr>
        <w:t>у.</w:t>
      </w:r>
    </w:p>
    <w:p w:rsidR="00A96019" w:rsidRPr="00193674" w:rsidRDefault="00A96019" w:rsidP="008070EA">
      <w:pPr>
        <w:pStyle w:val="21"/>
        <w:tabs>
          <w:tab w:val="left" w:pos="0"/>
        </w:tabs>
        <w:ind w:firstLine="851"/>
        <w:jc w:val="both"/>
        <w:rPr>
          <w:i w:val="0"/>
          <w:sz w:val="22"/>
          <w:szCs w:val="22"/>
          <w:lang w:val="ru-RU"/>
        </w:rPr>
      </w:pPr>
      <w:r w:rsidRPr="00193674">
        <w:rPr>
          <w:i w:val="0"/>
          <w:sz w:val="22"/>
          <w:szCs w:val="22"/>
        </w:rPr>
        <w:t>4.</w:t>
      </w:r>
      <w:r w:rsidRPr="00193674">
        <w:rPr>
          <w:i w:val="0"/>
          <w:sz w:val="22"/>
          <w:szCs w:val="22"/>
          <w:lang w:val="ru-RU"/>
        </w:rPr>
        <w:t>4</w:t>
      </w:r>
      <w:r w:rsidRPr="00193674">
        <w:rPr>
          <w:i w:val="0"/>
          <w:sz w:val="22"/>
          <w:szCs w:val="22"/>
        </w:rPr>
        <w:t xml:space="preserve">. </w:t>
      </w:r>
      <w:r w:rsidRPr="00193674">
        <w:rPr>
          <w:b/>
          <w:i w:val="0"/>
          <w:sz w:val="22"/>
          <w:szCs w:val="22"/>
        </w:rPr>
        <w:t>Сторона</w:t>
      </w:r>
      <w:r w:rsidRPr="00193674">
        <w:rPr>
          <w:i w:val="0"/>
          <w:sz w:val="22"/>
          <w:szCs w:val="22"/>
        </w:rPr>
        <w:t xml:space="preserve">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5. Вирішення спорів</w:t>
      </w:r>
    </w:p>
    <w:p w:rsidR="008070EA" w:rsidRDefault="00A96019" w:rsidP="008070EA">
      <w:pPr>
        <w:spacing w:after="0" w:line="240" w:lineRule="auto"/>
        <w:ind w:firstLine="851"/>
        <w:jc w:val="both"/>
        <w:rPr>
          <w:rFonts w:ascii="Times New Roman" w:hAnsi="Times New Roman"/>
        </w:rPr>
      </w:pPr>
      <w:r w:rsidRPr="00193674">
        <w:rPr>
          <w:rFonts w:ascii="Times New Roman" w:hAnsi="Times New Roman"/>
          <w:lang w:eastAsia="ru-RU"/>
        </w:rPr>
        <w:t>5.1</w:t>
      </w:r>
      <w:r w:rsidRPr="00193674">
        <w:rPr>
          <w:rFonts w:ascii="Times New Roman" w:hAnsi="Times New Roman"/>
        </w:rPr>
        <w:t xml:space="preserve">. 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представниками </w:t>
      </w:r>
      <w:r w:rsidRPr="00193674">
        <w:rPr>
          <w:rFonts w:ascii="Times New Roman" w:hAnsi="Times New Roman"/>
          <w:b/>
        </w:rPr>
        <w:t>Сторін</w:t>
      </w:r>
      <w:r w:rsidRPr="00193674">
        <w:rPr>
          <w:rFonts w:ascii="Times New Roman" w:hAnsi="Times New Roman"/>
        </w:rPr>
        <w:t>.</w:t>
      </w:r>
    </w:p>
    <w:p w:rsidR="00A96019" w:rsidRPr="00193674" w:rsidRDefault="00A96019" w:rsidP="008070EA">
      <w:pPr>
        <w:spacing w:after="0" w:line="240" w:lineRule="auto"/>
        <w:ind w:firstLine="851"/>
        <w:jc w:val="both"/>
        <w:rPr>
          <w:rFonts w:ascii="Times New Roman" w:hAnsi="Times New Roman"/>
        </w:rPr>
      </w:pPr>
      <w:r w:rsidRPr="00193674">
        <w:rPr>
          <w:rFonts w:ascii="Times New Roman" w:hAnsi="Times New Roman"/>
          <w:lang w:eastAsia="ru-RU"/>
        </w:rPr>
        <w:lastRenderedPageBreak/>
        <w:t xml:space="preserve">5.2. Якщо відповідний </w:t>
      </w:r>
      <w:r w:rsidRPr="00193674">
        <w:rPr>
          <w:rFonts w:ascii="Times New Roman" w:hAnsi="Times New Roman"/>
        </w:rPr>
        <w:t>спір неможливо вирішити шляхом переговорів,</w:t>
      </w:r>
      <w:r w:rsidRPr="00193674">
        <w:rPr>
          <w:rFonts w:ascii="Times New Roman" w:hAnsi="Times New Roman"/>
          <w:lang w:val="ru-RU"/>
        </w:rPr>
        <w:t xml:space="preserve"> </w:t>
      </w:r>
      <w:proofErr w:type="spellStart"/>
      <w:r w:rsidRPr="00193674">
        <w:rPr>
          <w:rFonts w:ascii="Times New Roman" w:hAnsi="Times New Roman"/>
          <w:lang w:val="ru-RU"/>
        </w:rPr>
        <w:t>він</w:t>
      </w:r>
      <w:proofErr w:type="spellEnd"/>
      <w:r w:rsidRPr="00193674">
        <w:rPr>
          <w:rFonts w:ascii="Times New Roman" w:hAnsi="Times New Roman"/>
        </w:rPr>
        <w:t xml:space="preserve"> підлягає передачі на розгляд до Господарського суду у відповідності до чинного законодавства.</w:t>
      </w:r>
    </w:p>
    <w:p w:rsidR="00A96019" w:rsidRPr="00193674" w:rsidRDefault="00A96019" w:rsidP="00A96019">
      <w:pPr>
        <w:spacing w:after="0" w:line="240" w:lineRule="auto"/>
        <w:jc w:val="center"/>
        <w:rPr>
          <w:rFonts w:ascii="Times New Roman" w:hAnsi="Times New Roman"/>
          <w:b/>
          <w:lang w:val="ru-RU" w:eastAsia="ru-RU"/>
        </w:rPr>
      </w:pPr>
      <w:r w:rsidRPr="00193674">
        <w:rPr>
          <w:rFonts w:ascii="Times New Roman" w:hAnsi="Times New Roman"/>
          <w:b/>
          <w:lang w:eastAsia="ru-RU"/>
        </w:rPr>
        <w:t>6. Дія договору</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6.1</w:t>
      </w:r>
      <w:r w:rsidRPr="00193674">
        <w:rPr>
          <w:rFonts w:ascii="Times New Roman" w:hAnsi="Times New Roman"/>
          <w:b/>
          <w:lang w:eastAsia="ru-RU"/>
        </w:rPr>
        <w:t xml:space="preserve">. </w:t>
      </w:r>
      <w:r w:rsidRPr="00193674">
        <w:rPr>
          <w:rFonts w:ascii="Times New Roman" w:hAnsi="Times New Roman"/>
          <w:lang w:eastAsia="ru-RU"/>
        </w:rPr>
        <w:t xml:space="preserve">Цей Договір вважається укладеним і набирає чинності з моменту його підписання </w:t>
      </w:r>
      <w:r w:rsidRPr="00193674">
        <w:rPr>
          <w:rFonts w:ascii="Times New Roman" w:hAnsi="Times New Roman"/>
          <w:b/>
          <w:lang w:eastAsia="ru-RU"/>
        </w:rPr>
        <w:t>Сторонами</w:t>
      </w:r>
      <w:r w:rsidRPr="00193674">
        <w:rPr>
          <w:rFonts w:ascii="Times New Roman" w:hAnsi="Times New Roman"/>
          <w:lang w:eastAsia="ru-RU"/>
        </w:rPr>
        <w:t xml:space="preserve"> та скріплення печатками </w:t>
      </w:r>
      <w:r w:rsidRPr="00193674">
        <w:rPr>
          <w:rFonts w:ascii="Times New Roman" w:hAnsi="Times New Roman"/>
          <w:b/>
          <w:lang w:eastAsia="ru-RU"/>
        </w:rPr>
        <w:t xml:space="preserve">Сторін </w:t>
      </w:r>
      <w:r w:rsidRPr="00193674">
        <w:rPr>
          <w:rFonts w:ascii="Times New Roman" w:hAnsi="Times New Roman"/>
          <w:lang w:eastAsia="ru-RU"/>
        </w:rPr>
        <w:t xml:space="preserve">і діє до повного виконання </w:t>
      </w:r>
      <w:r w:rsidRPr="00193674">
        <w:rPr>
          <w:rFonts w:ascii="Times New Roman" w:hAnsi="Times New Roman"/>
          <w:b/>
          <w:lang w:eastAsia="ru-RU"/>
        </w:rPr>
        <w:t xml:space="preserve">Сторонами </w:t>
      </w:r>
      <w:r w:rsidRPr="00193674">
        <w:rPr>
          <w:rFonts w:ascii="Times New Roman" w:hAnsi="Times New Roman"/>
          <w:lang w:eastAsia="ru-RU"/>
        </w:rPr>
        <w:t xml:space="preserve">своїх зобов’язань за ним. Договір вважається пролонгованим на кожен наступний рік, якщо за 14 календарних днів до закінчення терміну дії Договору, жодна зі </w:t>
      </w:r>
      <w:r w:rsidRPr="00193674">
        <w:rPr>
          <w:rFonts w:ascii="Times New Roman" w:hAnsi="Times New Roman"/>
          <w:b/>
          <w:lang w:eastAsia="ru-RU"/>
        </w:rPr>
        <w:t>Сторін</w:t>
      </w:r>
      <w:r w:rsidRPr="00193674">
        <w:rPr>
          <w:rFonts w:ascii="Times New Roman" w:hAnsi="Times New Roman"/>
          <w:lang w:eastAsia="ru-RU"/>
        </w:rPr>
        <w:t xml:space="preserve"> не заявила про розірвання Договору, але не довше, ніж до </w:t>
      </w:r>
      <w:r w:rsidRPr="00193674">
        <w:rPr>
          <w:rFonts w:ascii="Times New Roman" w:hAnsi="Times New Roman"/>
          <w:lang w:val="ru-RU" w:eastAsia="ru-RU"/>
        </w:rPr>
        <w:t xml:space="preserve">31 </w:t>
      </w:r>
      <w:proofErr w:type="spellStart"/>
      <w:r w:rsidRPr="00193674">
        <w:rPr>
          <w:rFonts w:ascii="Times New Roman" w:hAnsi="Times New Roman"/>
          <w:lang w:val="ru-RU" w:eastAsia="ru-RU"/>
        </w:rPr>
        <w:t>грудня</w:t>
      </w:r>
      <w:proofErr w:type="spellEnd"/>
      <w:r w:rsidRPr="00193674">
        <w:rPr>
          <w:rFonts w:ascii="Times New Roman" w:hAnsi="Times New Roman"/>
          <w:lang w:val="ru-RU" w:eastAsia="ru-RU"/>
        </w:rPr>
        <w:t xml:space="preserve"> 20</w:t>
      </w:r>
      <w:r w:rsidR="00AE58E4">
        <w:rPr>
          <w:rFonts w:ascii="Times New Roman" w:hAnsi="Times New Roman"/>
          <w:lang w:val="ru-RU" w:eastAsia="ru-RU"/>
        </w:rPr>
        <w:t>25</w:t>
      </w:r>
      <w:r w:rsidRPr="00193674">
        <w:rPr>
          <w:rFonts w:ascii="Times New Roman" w:hAnsi="Times New Roman"/>
          <w:lang w:eastAsia="ru-RU"/>
        </w:rPr>
        <w:t xml:space="preserve"> року.</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6.2. Про намір внести зміни або доповнення чи припинити дію даного Договору </w:t>
      </w:r>
      <w:r w:rsidRPr="00193674">
        <w:rPr>
          <w:rFonts w:ascii="Times New Roman" w:hAnsi="Times New Roman"/>
          <w:b/>
          <w:lang w:eastAsia="ru-RU"/>
        </w:rPr>
        <w:t>Сторона-ініціатор</w:t>
      </w:r>
      <w:r w:rsidRPr="00193674">
        <w:rPr>
          <w:rFonts w:ascii="Times New Roman" w:hAnsi="Times New Roman"/>
          <w:lang w:eastAsia="ru-RU"/>
        </w:rPr>
        <w:t xml:space="preserve"> має письмово повідомити про це іншу </w:t>
      </w:r>
      <w:r w:rsidRPr="00193674">
        <w:rPr>
          <w:rFonts w:ascii="Times New Roman" w:hAnsi="Times New Roman"/>
          <w:b/>
          <w:lang w:eastAsia="ru-RU"/>
        </w:rPr>
        <w:t>Сторону</w:t>
      </w:r>
      <w:r w:rsidRPr="00193674">
        <w:rPr>
          <w:rFonts w:ascii="Times New Roman" w:hAnsi="Times New Roman"/>
          <w:lang w:eastAsia="ru-RU"/>
        </w:rPr>
        <w:t xml:space="preserve"> не пізніше, ніж за 10 календарних днів до запропонованого терміну внесення змін чи припинення дії. </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6.3. Додаткові угоди та додатки до цього Договору є його невід'ємною частиною і мають юридичну силу у разі, якщо вони викладені у письмовій формі, підписані </w:t>
      </w:r>
      <w:r w:rsidRPr="00193674">
        <w:rPr>
          <w:rFonts w:ascii="Times New Roman" w:hAnsi="Times New Roman"/>
          <w:b/>
          <w:lang w:eastAsia="ru-RU"/>
        </w:rPr>
        <w:t>Сторонами</w:t>
      </w:r>
      <w:r w:rsidRPr="00193674">
        <w:rPr>
          <w:rFonts w:ascii="Times New Roman" w:hAnsi="Times New Roman"/>
          <w:lang w:eastAsia="ru-RU"/>
        </w:rPr>
        <w:t xml:space="preserve"> та скріплені їх печатками. </w:t>
      </w:r>
    </w:p>
    <w:p w:rsidR="00A96019" w:rsidRPr="00193674" w:rsidRDefault="00A96019" w:rsidP="008070EA">
      <w:pPr>
        <w:spacing w:after="0" w:line="240" w:lineRule="auto"/>
        <w:ind w:firstLine="851"/>
        <w:jc w:val="both"/>
        <w:rPr>
          <w:rFonts w:ascii="Times New Roman" w:hAnsi="Times New Roman"/>
          <w:lang w:val="ru-RU" w:eastAsia="ru-RU"/>
        </w:rPr>
      </w:pPr>
      <w:r w:rsidRPr="00193674">
        <w:rPr>
          <w:rFonts w:ascii="Times New Roman" w:hAnsi="Times New Roman"/>
          <w:lang w:eastAsia="ru-RU"/>
        </w:rPr>
        <w:t>6.4. Після підписання цього Договору усі попередні переговори за ним - листування, попередні договори, протоколи про наміри з питань, що так чи інакше стосуються цього Договору, втрачають юридичну силу.</w:t>
      </w:r>
    </w:p>
    <w:p w:rsidR="00A96019" w:rsidRPr="00193674" w:rsidRDefault="00A96019" w:rsidP="00A96019">
      <w:pPr>
        <w:spacing w:after="0" w:line="240" w:lineRule="auto"/>
        <w:ind w:firstLine="540"/>
        <w:jc w:val="center"/>
        <w:rPr>
          <w:rFonts w:ascii="Times New Roman" w:hAnsi="Times New Roman"/>
          <w:b/>
          <w:lang w:val="ru-RU" w:eastAsia="ru-RU"/>
        </w:rPr>
      </w:pPr>
      <w:r w:rsidRPr="00193674">
        <w:rPr>
          <w:rFonts w:ascii="Times New Roman" w:hAnsi="Times New Roman"/>
          <w:b/>
          <w:lang w:eastAsia="ru-RU"/>
        </w:rPr>
        <w:t>7. Прикінцеві положення</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7.1. Договір складено в двох примірниках українською мовою, по одному для кожної з </w:t>
      </w:r>
      <w:r w:rsidRPr="00193674">
        <w:rPr>
          <w:rFonts w:ascii="Times New Roman" w:hAnsi="Times New Roman"/>
          <w:b/>
          <w:lang w:eastAsia="ru-RU"/>
        </w:rPr>
        <w:t>Сторін</w:t>
      </w:r>
      <w:r w:rsidRPr="00193674">
        <w:rPr>
          <w:rFonts w:ascii="Times New Roman" w:hAnsi="Times New Roman"/>
          <w:lang w:eastAsia="ru-RU"/>
        </w:rPr>
        <w:t>, кожен з яких має однакову юридичну силу.</w:t>
      </w:r>
    </w:p>
    <w:p w:rsidR="008070EA" w:rsidRDefault="00A96019" w:rsidP="008070EA">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7.2. </w:t>
      </w:r>
      <w:r w:rsidRPr="00193674">
        <w:rPr>
          <w:rFonts w:ascii="Times New Roman" w:hAnsi="Times New Roman"/>
          <w:b/>
          <w:lang w:eastAsia="ru-RU"/>
        </w:rPr>
        <w:t>Сторони</w:t>
      </w:r>
      <w:r w:rsidRPr="00193674">
        <w:rPr>
          <w:rFonts w:ascii="Times New Roman" w:hAnsi="Times New Roman"/>
          <w:lang w:eastAsia="ru-RU"/>
        </w:rPr>
        <w:t xml:space="preserve"> зобов’язані в триденний термін інформувати одна одну про зміни адреси та юридичних реквізитів.</w:t>
      </w:r>
    </w:p>
    <w:p w:rsidR="00A96019" w:rsidRPr="00EE0459" w:rsidRDefault="00A96019" w:rsidP="00EE0459">
      <w:pPr>
        <w:spacing w:after="0" w:line="240" w:lineRule="auto"/>
        <w:ind w:firstLine="851"/>
        <w:jc w:val="both"/>
        <w:rPr>
          <w:rFonts w:ascii="Times New Roman" w:hAnsi="Times New Roman"/>
          <w:lang w:eastAsia="ru-RU"/>
        </w:rPr>
      </w:pPr>
      <w:r w:rsidRPr="00193674">
        <w:rPr>
          <w:rFonts w:ascii="Times New Roman" w:hAnsi="Times New Roman"/>
          <w:lang w:eastAsia="ru-RU"/>
        </w:rPr>
        <w:t xml:space="preserve">7.3. </w:t>
      </w:r>
      <w:r w:rsidRPr="00193674">
        <w:rPr>
          <w:rFonts w:ascii="Times New Roman" w:hAnsi="Times New Roman"/>
          <w:b/>
          <w:lang w:eastAsia="ru-RU"/>
        </w:rPr>
        <w:t xml:space="preserve">Замовник </w:t>
      </w:r>
      <w:r w:rsidR="003C632A">
        <w:rPr>
          <w:rFonts w:ascii="Times New Roman" w:hAnsi="Times New Roman"/>
          <w:lang w:eastAsia="ru-RU"/>
        </w:rPr>
        <w:t>згідно ст. 6 Закону України «Про захист персональних даних»</w:t>
      </w:r>
      <w:r w:rsidRPr="00193674">
        <w:rPr>
          <w:rFonts w:ascii="Times New Roman" w:hAnsi="Times New Roman"/>
          <w:lang w:eastAsia="ru-RU"/>
        </w:rPr>
        <w:t xml:space="preserve">, надає згоду </w:t>
      </w:r>
      <w:r w:rsidRPr="00193674">
        <w:rPr>
          <w:rFonts w:ascii="Times New Roman" w:hAnsi="Times New Roman"/>
          <w:b/>
          <w:lang w:eastAsia="ru-RU"/>
        </w:rPr>
        <w:t>Виконавцю</w:t>
      </w:r>
      <w:r w:rsidRPr="00193674">
        <w:rPr>
          <w:rFonts w:ascii="Times New Roman" w:hAnsi="Times New Roman"/>
          <w:lang w:eastAsia="ru-RU"/>
        </w:rPr>
        <w:t xml:space="preserve"> на обробку його персональних даних, а саме назви, юридич</w:t>
      </w:r>
      <w:r w:rsidR="003C632A">
        <w:rPr>
          <w:rFonts w:ascii="Times New Roman" w:hAnsi="Times New Roman"/>
          <w:lang w:eastAsia="ru-RU"/>
        </w:rPr>
        <w:t>ної і фізичної адреси, коду ЄДРПОУ</w:t>
      </w:r>
      <w:r w:rsidRPr="00193674">
        <w:rPr>
          <w:rFonts w:ascii="Times New Roman" w:hAnsi="Times New Roman"/>
          <w:lang w:eastAsia="ru-RU"/>
        </w:rPr>
        <w:t xml:space="preserve">, податкового номеру та номера свідоцтва про реєстрацію платника ПДВ, банківських реквізитів, номерів телефону, ПІБ керівника (довіреної особи) та інших даних, які передає </w:t>
      </w:r>
      <w:r w:rsidRPr="00193674">
        <w:rPr>
          <w:rFonts w:ascii="Times New Roman" w:hAnsi="Times New Roman"/>
          <w:b/>
          <w:lang w:eastAsia="ru-RU"/>
        </w:rPr>
        <w:t>Замовник</w:t>
      </w:r>
      <w:r w:rsidRPr="00193674">
        <w:rPr>
          <w:rFonts w:ascii="Times New Roman" w:hAnsi="Times New Roman"/>
          <w:lang w:eastAsia="ru-RU"/>
        </w:rPr>
        <w:t xml:space="preserve"> з метою укладання даного Договору, ведення бухгалтерського обліку, податкової звітності. </w:t>
      </w:r>
      <w:r w:rsidRPr="00193674">
        <w:rPr>
          <w:rFonts w:ascii="Times New Roman" w:hAnsi="Times New Roman"/>
          <w:b/>
          <w:lang w:eastAsia="ru-RU"/>
        </w:rPr>
        <w:t xml:space="preserve">Замовник </w:t>
      </w:r>
      <w:r w:rsidRPr="00193674">
        <w:rPr>
          <w:rFonts w:ascii="Times New Roman" w:hAnsi="Times New Roman"/>
          <w:lang w:eastAsia="ru-RU"/>
        </w:rPr>
        <w:t>повідомлений про те, що його персональні дані внесені в базу персональних даних, а також повідомлений про свої права згідно Закону України “П</w:t>
      </w:r>
      <w:r w:rsidR="00EE0459">
        <w:rPr>
          <w:rFonts w:ascii="Times New Roman" w:hAnsi="Times New Roman"/>
          <w:lang w:eastAsia="ru-RU"/>
        </w:rPr>
        <w:t xml:space="preserve">ро захист персональних даних”. </w:t>
      </w:r>
    </w:p>
    <w:p w:rsidR="00A96019" w:rsidRPr="00193674" w:rsidRDefault="00A96019" w:rsidP="00A96019">
      <w:pPr>
        <w:spacing w:after="0" w:line="240" w:lineRule="auto"/>
        <w:jc w:val="center"/>
        <w:rPr>
          <w:rFonts w:ascii="Times New Roman" w:hAnsi="Times New Roman"/>
          <w:b/>
          <w:lang w:eastAsia="ru-RU"/>
        </w:rPr>
      </w:pPr>
      <w:r w:rsidRPr="00193674">
        <w:rPr>
          <w:rFonts w:ascii="Times New Roman" w:hAnsi="Times New Roman"/>
          <w:b/>
          <w:lang w:eastAsia="ru-RU"/>
        </w:rPr>
        <w:t>8. Юридичні адреси та реквізити сторін</w:t>
      </w:r>
    </w:p>
    <w:p w:rsidR="00A96019" w:rsidRPr="00193674" w:rsidRDefault="00A96019" w:rsidP="00A96019">
      <w:pPr>
        <w:spacing w:after="0" w:line="240" w:lineRule="auto"/>
        <w:jc w:val="center"/>
        <w:rPr>
          <w:rFonts w:ascii="Times New Roman" w:hAnsi="Times New Roman"/>
          <w:b/>
          <w:lang w:eastAsia="ru-RU"/>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4573"/>
      </w:tblGrid>
      <w:tr w:rsidR="00A96019" w:rsidRPr="00193674" w:rsidTr="001B4722">
        <w:trPr>
          <w:trHeight w:val="3185"/>
        </w:trPr>
        <w:tc>
          <w:tcPr>
            <w:tcW w:w="4954" w:type="dxa"/>
          </w:tcPr>
          <w:p w:rsidR="00A96019" w:rsidRPr="00193674" w:rsidRDefault="00A96019" w:rsidP="001B4722">
            <w:pPr>
              <w:spacing w:after="0" w:line="240" w:lineRule="auto"/>
              <w:jc w:val="center"/>
              <w:rPr>
                <w:rFonts w:ascii="Times New Roman" w:hAnsi="Times New Roman"/>
                <w:b/>
                <w:caps/>
                <w:lang w:eastAsia="ru-RU"/>
              </w:rPr>
            </w:pPr>
            <w:r w:rsidRPr="00193674">
              <w:rPr>
                <w:rFonts w:ascii="Times New Roman" w:hAnsi="Times New Roman"/>
                <w:b/>
                <w:caps/>
                <w:lang w:eastAsia="ru-RU"/>
              </w:rPr>
              <w:t>замовник</w:t>
            </w:r>
          </w:p>
          <w:p w:rsidR="00AF3E36" w:rsidRDefault="00AF3E36"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0418CA" w:rsidRDefault="000418CA" w:rsidP="001B4722">
            <w:pPr>
              <w:spacing w:after="0" w:line="240" w:lineRule="auto"/>
              <w:rPr>
                <w:rFonts w:ascii="Times New Roman" w:hAnsi="Times New Roman"/>
                <w:b/>
                <w:lang w:eastAsia="ru-RU"/>
              </w:rPr>
            </w:pPr>
          </w:p>
          <w:p w:rsidR="00A96019" w:rsidRPr="00193674" w:rsidRDefault="00A96019" w:rsidP="001B4722">
            <w:pPr>
              <w:spacing w:after="0" w:line="240" w:lineRule="auto"/>
              <w:rPr>
                <w:rFonts w:ascii="Times New Roman" w:hAnsi="Times New Roman"/>
                <w:b/>
                <w:lang w:eastAsia="ru-RU"/>
              </w:rPr>
            </w:pPr>
            <w:proofErr w:type="spellStart"/>
            <w:r w:rsidRPr="00193674">
              <w:rPr>
                <w:rFonts w:ascii="Times New Roman" w:hAnsi="Times New Roman"/>
                <w:b/>
                <w:lang w:eastAsia="ru-RU"/>
              </w:rPr>
              <w:t>мп</w:t>
            </w:r>
            <w:proofErr w:type="spellEnd"/>
          </w:p>
          <w:p w:rsidR="00A96019" w:rsidRPr="00193674" w:rsidRDefault="00A96019" w:rsidP="001B4722">
            <w:pPr>
              <w:spacing w:after="0" w:line="240" w:lineRule="auto"/>
              <w:rPr>
                <w:rFonts w:ascii="Times New Roman" w:hAnsi="Times New Roman"/>
                <w:b/>
                <w:lang w:eastAsia="ru-RU"/>
              </w:rPr>
            </w:pPr>
          </w:p>
        </w:tc>
        <w:tc>
          <w:tcPr>
            <w:tcW w:w="4573" w:type="dxa"/>
          </w:tcPr>
          <w:p w:rsidR="00A96019" w:rsidRPr="00193674" w:rsidRDefault="00A96019" w:rsidP="001B4722">
            <w:pPr>
              <w:keepNext/>
              <w:spacing w:after="0" w:line="240" w:lineRule="auto"/>
              <w:jc w:val="center"/>
              <w:outlineLvl w:val="0"/>
              <w:rPr>
                <w:rFonts w:ascii="Times New Roman" w:hAnsi="Times New Roman"/>
                <w:b/>
                <w:caps/>
                <w:lang w:eastAsia="ru-RU"/>
              </w:rPr>
            </w:pPr>
            <w:r w:rsidRPr="00193674">
              <w:rPr>
                <w:rFonts w:ascii="Times New Roman" w:hAnsi="Times New Roman"/>
                <w:b/>
                <w:caps/>
                <w:lang w:eastAsia="ru-RU"/>
              </w:rPr>
              <w:t>Виконавець</w:t>
            </w:r>
          </w:p>
          <w:p w:rsidR="003C632A" w:rsidRPr="008B0C4A" w:rsidRDefault="003C632A" w:rsidP="003C632A">
            <w:pPr>
              <w:spacing w:after="0" w:line="240" w:lineRule="auto"/>
              <w:jc w:val="both"/>
              <w:rPr>
                <w:rFonts w:ascii="Times New Roman" w:hAnsi="Times New Roman"/>
                <w:b/>
                <w:lang w:eastAsia="ru-RU"/>
              </w:rPr>
            </w:pPr>
            <w:r w:rsidRPr="008B0C4A">
              <w:rPr>
                <w:rFonts w:ascii="Times New Roman" w:hAnsi="Times New Roman"/>
                <w:b/>
                <w:lang w:eastAsia="ru-RU"/>
              </w:rPr>
              <w:t xml:space="preserve">Волинська регіональна державна лабораторія Державної служби України з питань безпечності харчових </w:t>
            </w:r>
            <w:r>
              <w:rPr>
                <w:rFonts w:ascii="Times New Roman" w:hAnsi="Times New Roman"/>
                <w:b/>
                <w:lang w:eastAsia="ru-RU"/>
              </w:rPr>
              <w:t>продуктів та захисту споживачів</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u w:val="single"/>
                <w:lang w:eastAsia="ru-RU"/>
              </w:rPr>
              <w:t>Юридична та поштова адреса:</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lang w:eastAsia="ru-RU"/>
              </w:rPr>
              <w:t xml:space="preserve">43020, Волинська обл., м. Луцьк </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lang w:eastAsia="ru-RU"/>
              </w:rPr>
              <w:t>вул. Поліська Січ, 12,</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lang w:eastAsia="ru-RU"/>
              </w:rPr>
              <w:t xml:space="preserve">т/ф (0332) 246 407, 246 358 бухгалтерія </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u w:val="single"/>
                <w:lang w:val="en-US" w:eastAsia="ru-RU"/>
              </w:rPr>
              <w:t>e</w:t>
            </w:r>
            <w:r w:rsidRPr="008B0C4A">
              <w:rPr>
                <w:rFonts w:ascii="Times New Roman" w:hAnsi="Times New Roman"/>
                <w:u w:val="single"/>
                <w:lang w:eastAsia="ru-RU"/>
              </w:rPr>
              <w:t>-mail:</w:t>
            </w:r>
            <w:r>
              <w:rPr>
                <w:rFonts w:ascii="Times New Roman" w:hAnsi="Times New Roman"/>
                <w:u w:val="single"/>
                <w:lang w:eastAsia="ru-RU"/>
              </w:rPr>
              <w:t xml:space="preserve"> </w:t>
            </w:r>
            <w:hyperlink r:id="rId8" w:history="1">
              <w:r w:rsidRPr="00483409">
                <w:rPr>
                  <w:rStyle w:val="a3"/>
                  <w:rFonts w:ascii="Times New Roman" w:hAnsi="Times New Roman"/>
                  <w:color w:val="auto"/>
                  <w:sz w:val="24"/>
                  <w:szCs w:val="24"/>
                  <w:lang w:val="en-US"/>
                </w:rPr>
                <w:t>vrdlvm</w:t>
              </w:r>
              <w:r w:rsidRPr="00483409">
                <w:rPr>
                  <w:rStyle w:val="a3"/>
                  <w:rFonts w:ascii="Times New Roman" w:hAnsi="Times New Roman"/>
                  <w:color w:val="auto"/>
                  <w:sz w:val="24"/>
                  <w:szCs w:val="24"/>
                </w:rPr>
                <w:t>@</w:t>
              </w:r>
              <w:r w:rsidRPr="00483409">
                <w:rPr>
                  <w:rStyle w:val="a3"/>
                  <w:rFonts w:ascii="Times New Roman" w:hAnsi="Times New Roman"/>
                  <w:color w:val="auto"/>
                  <w:sz w:val="24"/>
                  <w:szCs w:val="24"/>
                  <w:lang w:val="en-US"/>
                </w:rPr>
                <w:t>voldpss</w:t>
              </w:r>
              <w:r w:rsidRPr="00483409">
                <w:rPr>
                  <w:rStyle w:val="a3"/>
                  <w:rFonts w:ascii="Times New Roman" w:hAnsi="Times New Roman"/>
                  <w:color w:val="auto"/>
                  <w:sz w:val="24"/>
                  <w:szCs w:val="24"/>
                </w:rPr>
                <w:t>.</w:t>
              </w:r>
              <w:r w:rsidRPr="00483409">
                <w:rPr>
                  <w:rStyle w:val="a3"/>
                  <w:rFonts w:ascii="Times New Roman" w:hAnsi="Times New Roman"/>
                  <w:color w:val="auto"/>
                  <w:sz w:val="24"/>
                  <w:szCs w:val="24"/>
                  <w:lang w:val="en-US"/>
                </w:rPr>
                <w:t>gov</w:t>
              </w:r>
              <w:r w:rsidRPr="00483409">
                <w:rPr>
                  <w:rStyle w:val="a3"/>
                  <w:rFonts w:ascii="Times New Roman" w:hAnsi="Times New Roman"/>
                  <w:color w:val="auto"/>
                  <w:sz w:val="24"/>
                  <w:szCs w:val="24"/>
                </w:rPr>
                <w:t>.</w:t>
              </w:r>
              <w:proofErr w:type="spellStart"/>
              <w:r w:rsidRPr="00483409">
                <w:rPr>
                  <w:rStyle w:val="a3"/>
                  <w:rFonts w:ascii="Times New Roman" w:hAnsi="Times New Roman"/>
                  <w:color w:val="auto"/>
                  <w:sz w:val="24"/>
                  <w:szCs w:val="24"/>
                  <w:lang w:val="en-US"/>
                </w:rPr>
                <w:t>ua</w:t>
              </w:r>
              <w:proofErr w:type="spellEnd"/>
            </w:hyperlink>
          </w:p>
          <w:p w:rsidR="003C632A" w:rsidRDefault="003C632A" w:rsidP="003C632A">
            <w:pPr>
              <w:spacing w:after="0" w:line="240" w:lineRule="auto"/>
              <w:jc w:val="both"/>
              <w:rPr>
                <w:rFonts w:ascii="Times New Roman" w:hAnsi="Times New Roman"/>
                <w:lang w:eastAsia="ru-RU"/>
              </w:rPr>
            </w:pPr>
            <w:r w:rsidRPr="00857F43">
              <w:rPr>
                <w:rFonts w:ascii="Times New Roman" w:hAnsi="Times New Roman"/>
                <w:lang w:val="en-US"/>
              </w:rPr>
              <w:t>IBAN</w:t>
            </w:r>
            <w:r w:rsidRPr="00857F43">
              <w:rPr>
                <w:rFonts w:ascii="Times New Roman" w:hAnsi="Times New Roman"/>
                <w:lang w:val="ru-RU"/>
              </w:rPr>
              <w:t xml:space="preserve"> </w:t>
            </w:r>
            <w:r w:rsidRPr="00857F43">
              <w:rPr>
                <w:rFonts w:ascii="Times New Roman" w:hAnsi="Times New Roman"/>
                <w:lang w:val="en-US"/>
              </w:rPr>
              <w:t>UA</w:t>
            </w:r>
            <w:r w:rsidR="00331562" w:rsidRPr="00331562">
              <w:rPr>
                <w:rFonts w:ascii="Times New Roman" w:hAnsi="Times New Roman"/>
              </w:rPr>
              <w:t>438201720313251004201005928</w:t>
            </w:r>
            <w:r w:rsidRPr="00E34E70">
              <w:rPr>
                <w:sz w:val="19"/>
                <w:szCs w:val="19"/>
              </w:rPr>
              <w:t xml:space="preserve"> </w:t>
            </w:r>
            <w:r w:rsidRPr="00E34E70">
              <w:t xml:space="preserve"> </w:t>
            </w:r>
            <w:r>
              <w:rPr>
                <w:rFonts w:ascii="Times New Roman" w:hAnsi="Times New Roman"/>
                <w:lang w:eastAsia="ru-RU"/>
              </w:rPr>
              <w:t xml:space="preserve"> в Державна казначейська служба України</w:t>
            </w:r>
            <w:r w:rsidRPr="008B0C4A">
              <w:rPr>
                <w:rFonts w:ascii="Times New Roman" w:hAnsi="Times New Roman"/>
                <w:lang w:eastAsia="ru-RU"/>
              </w:rPr>
              <w:t>,</w:t>
            </w:r>
            <w:r>
              <w:rPr>
                <w:rFonts w:ascii="Times New Roman" w:hAnsi="Times New Roman"/>
                <w:lang w:eastAsia="ru-RU"/>
              </w:rPr>
              <w:t xml:space="preserve"> </w:t>
            </w:r>
          </w:p>
          <w:p w:rsidR="003C632A" w:rsidRPr="008B0C4A" w:rsidRDefault="003C632A" w:rsidP="003C632A">
            <w:pPr>
              <w:spacing w:after="0" w:line="240" w:lineRule="auto"/>
              <w:jc w:val="both"/>
              <w:rPr>
                <w:rFonts w:ascii="Times New Roman" w:hAnsi="Times New Roman"/>
                <w:lang w:eastAsia="ru-RU"/>
              </w:rPr>
            </w:pPr>
            <w:r>
              <w:rPr>
                <w:rFonts w:ascii="Times New Roman" w:hAnsi="Times New Roman"/>
                <w:lang w:eastAsia="ru-RU"/>
              </w:rPr>
              <w:t>м. Київ, МФО 820172</w:t>
            </w:r>
          </w:p>
          <w:p w:rsidR="003C632A" w:rsidRPr="008B0C4A" w:rsidRDefault="003C632A" w:rsidP="003C632A">
            <w:pPr>
              <w:spacing w:after="0" w:line="240" w:lineRule="auto"/>
              <w:jc w:val="both"/>
              <w:rPr>
                <w:rFonts w:ascii="Times New Roman" w:hAnsi="Times New Roman"/>
                <w:lang w:eastAsia="ru-RU"/>
              </w:rPr>
            </w:pPr>
            <w:r w:rsidRPr="008B0C4A">
              <w:rPr>
                <w:rFonts w:ascii="Times New Roman" w:hAnsi="Times New Roman"/>
                <w:lang w:eastAsia="ru-RU"/>
              </w:rPr>
              <w:t>ЄДРПОУ 00692682</w:t>
            </w:r>
          </w:p>
          <w:p w:rsidR="003C632A" w:rsidRDefault="003C632A" w:rsidP="003C632A">
            <w:pPr>
              <w:spacing w:after="0" w:line="240" w:lineRule="auto"/>
              <w:jc w:val="both"/>
              <w:rPr>
                <w:rFonts w:ascii="Times New Roman" w:hAnsi="Times New Roman"/>
                <w:lang w:eastAsia="ru-RU"/>
              </w:rPr>
            </w:pPr>
            <w:r w:rsidRPr="008B0C4A">
              <w:rPr>
                <w:rFonts w:ascii="Times New Roman" w:hAnsi="Times New Roman"/>
                <w:lang w:eastAsia="ru-RU"/>
              </w:rPr>
              <w:t>ІПН 006926803174</w:t>
            </w:r>
          </w:p>
          <w:p w:rsidR="003C632A" w:rsidRPr="008B0C4A" w:rsidRDefault="003C632A" w:rsidP="003C632A">
            <w:pPr>
              <w:spacing w:after="0" w:line="240" w:lineRule="auto"/>
              <w:jc w:val="both"/>
              <w:rPr>
                <w:rFonts w:ascii="Times New Roman" w:hAnsi="Times New Roman"/>
                <w:lang w:eastAsia="ru-RU"/>
              </w:rPr>
            </w:pPr>
            <w:r>
              <w:rPr>
                <w:rFonts w:ascii="Times New Roman" w:hAnsi="Times New Roman"/>
                <w:lang w:eastAsia="ru-RU"/>
              </w:rPr>
              <w:t>Витяг № 1</w:t>
            </w:r>
            <w:r w:rsidRPr="00EB12CE">
              <w:rPr>
                <w:rFonts w:ascii="Times New Roman" w:hAnsi="Times New Roman"/>
                <w:lang w:val="ru-RU" w:eastAsia="ru-RU"/>
              </w:rPr>
              <w:t>803184500291</w:t>
            </w:r>
          </w:p>
          <w:p w:rsidR="003C632A" w:rsidRPr="008B0C4A" w:rsidRDefault="003C632A" w:rsidP="003C632A">
            <w:pPr>
              <w:spacing w:after="0" w:line="240" w:lineRule="auto"/>
              <w:jc w:val="both"/>
              <w:rPr>
                <w:rFonts w:ascii="Times New Roman" w:hAnsi="Times New Roman"/>
                <w:lang w:eastAsia="ru-RU"/>
              </w:rPr>
            </w:pPr>
          </w:p>
          <w:p w:rsidR="00331562" w:rsidRPr="00331562" w:rsidRDefault="00331562" w:rsidP="00331562">
            <w:pPr>
              <w:spacing w:after="0" w:line="240" w:lineRule="auto"/>
              <w:jc w:val="both"/>
              <w:rPr>
                <w:rFonts w:ascii="Times New Roman" w:hAnsi="Times New Roman"/>
                <w:lang w:eastAsia="ru-RU"/>
              </w:rPr>
            </w:pPr>
            <w:proofErr w:type="spellStart"/>
            <w:r>
              <w:rPr>
                <w:rFonts w:ascii="Times New Roman" w:hAnsi="Times New Roman"/>
                <w:sz w:val="24"/>
                <w:szCs w:val="24"/>
                <w:lang w:eastAsia="ru-RU"/>
              </w:rPr>
              <w:t>В.о.директора</w:t>
            </w:r>
            <w:proofErr w:type="spellEnd"/>
            <w:r>
              <w:rPr>
                <w:rFonts w:ascii="Times New Roman" w:hAnsi="Times New Roman"/>
                <w:sz w:val="24"/>
                <w:szCs w:val="24"/>
                <w:lang w:eastAsia="ru-RU"/>
              </w:rPr>
              <w:t xml:space="preserve">                 </w:t>
            </w:r>
            <w:r w:rsidRPr="00331562">
              <w:rPr>
                <w:rFonts w:ascii="Times New Roman" w:hAnsi="Times New Roman"/>
                <w:lang w:eastAsia="ru-RU"/>
              </w:rPr>
              <w:t>Володимир</w:t>
            </w:r>
          </w:p>
          <w:p w:rsidR="00331562" w:rsidRPr="00331562" w:rsidRDefault="00331562" w:rsidP="00331562">
            <w:pPr>
              <w:spacing w:after="0" w:line="240" w:lineRule="auto"/>
              <w:jc w:val="both"/>
              <w:rPr>
                <w:rFonts w:ascii="Times New Roman" w:hAnsi="Times New Roman"/>
                <w:lang w:eastAsia="ru-RU"/>
              </w:rPr>
            </w:pPr>
            <w:r w:rsidRPr="00331562">
              <w:rPr>
                <w:rFonts w:ascii="Times New Roman" w:hAnsi="Times New Roman"/>
                <w:lang w:eastAsia="ru-RU"/>
              </w:rPr>
              <w:t xml:space="preserve">                                     </w:t>
            </w:r>
            <w:r>
              <w:rPr>
                <w:rFonts w:ascii="Times New Roman" w:hAnsi="Times New Roman"/>
                <w:lang w:eastAsia="ru-RU"/>
              </w:rPr>
              <w:t xml:space="preserve">      </w:t>
            </w:r>
            <w:r w:rsidRPr="00331562">
              <w:rPr>
                <w:rFonts w:ascii="Times New Roman" w:hAnsi="Times New Roman"/>
                <w:lang w:eastAsia="ru-RU"/>
              </w:rPr>
              <w:t>КОЦЮБИНСЬКИЙ</w:t>
            </w:r>
          </w:p>
          <w:p w:rsidR="00331562" w:rsidRPr="004436F3" w:rsidRDefault="00331562" w:rsidP="0033156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A96019" w:rsidRPr="00193674" w:rsidRDefault="00331562" w:rsidP="00331562">
            <w:pPr>
              <w:spacing w:after="0" w:line="240" w:lineRule="auto"/>
              <w:jc w:val="both"/>
              <w:rPr>
                <w:rFonts w:ascii="Times New Roman" w:hAnsi="Times New Roman"/>
                <w:b/>
                <w:lang w:val="ru-RU" w:eastAsia="ru-RU"/>
              </w:rPr>
            </w:pPr>
            <w:proofErr w:type="spellStart"/>
            <w:r w:rsidRPr="004436F3">
              <w:rPr>
                <w:rFonts w:ascii="Times New Roman" w:hAnsi="Times New Roman"/>
                <w:b/>
                <w:sz w:val="24"/>
                <w:szCs w:val="24"/>
                <w:lang w:eastAsia="ru-RU"/>
              </w:rPr>
              <w:t>мп</w:t>
            </w:r>
            <w:proofErr w:type="spellEnd"/>
            <w:r w:rsidRPr="00193674">
              <w:rPr>
                <w:rFonts w:ascii="Times New Roman" w:hAnsi="Times New Roman"/>
                <w:b/>
                <w:lang w:val="ru-RU" w:eastAsia="ru-RU"/>
              </w:rPr>
              <w:t xml:space="preserve"> </w:t>
            </w:r>
          </w:p>
        </w:tc>
      </w:tr>
    </w:tbl>
    <w:p w:rsidR="009E460C" w:rsidRPr="00405244" w:rsidRDefault="009E460C" w:rsidP="006C67DB">
      <w:pPr>
        <w:rPr>
          <w:rFonts w:ascii="Times New Roman" w:hAnsi="Times New Roman"/>
          <w:sz w:val="32"/>
          <w:szCs w:val="24"/>
        </w:rPr>
      </w:pPr>
    </w:p>
    <w:sectPr w:rsidR="009E460C" w:rsidRPr="00405244" w:rsidSect="001B4722">
      <w:footerReference w:type="even"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55" w:rsidRDefault="00A13755">
      <w:pPr>
        <w:spacing w:after="0" w:line="240" w:lineRule="auto"/>
      </w:pPr>
      <w:r>
        <w:separator/>
      </w:r>
    </w:p>
  </w:endnote>
  <w:endnote w:type="continuationSeparator" w:id="0">
    <w:p w:rsidR="00A13755" w:rsidRDefault="00A1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5F" w:rsidRDefault="0027395F" w:rsidP="001B47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395F" w:rsidRDefault="0027395F" w:rsidP="001B4722">
    <w:pPr>
      <w:pStyle w:val="a4"/>
      <w:ind w:right="360"/>
    </w:pPr>
  </w:p>
  <w:p w:rsidR="0027395F" w:rsidRDefault="002739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5F" w:rsidRDefault="0027395F" w:rsidP="001B47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75E7">
      <w:rPr>
        <w:rStyle w:val="a6"/>
        <w:noProof/>
      </w:rPr>
      <w:t>3</w:t>
    </w:r>
    <w:r>
      <w:rPr>
        <w:rStyle w:val="a6"/>
      </w:rPr>
      <w:fldChar w:fldCharType="end"/>
    </w:r>
  </w:p>
  <w:p w:rsidR="0027395F" w:rsidRDefault="0027395F" w:rsidP="001B4722">
    <w:pPr>
      <w:pStyle w:val="a4"/>
      <w:ind w:right="360"/>
    </w:pPr>
  </w:p>
  <w:p w:rsidR="0027395F" w:rsidRDefault="00273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55" w:rsidRDefault="00A13755">
      <w:pPr>
        <w:spacing w:after="0" w:line="240" w:lineRule="auto"/>
      </w:pPr>
      <w:r>
        <w:separator/>
      </w:r>
    </w:p>
  </w:footnote>
  <w:footnote w:type="continuationSeparator" w:id="0">
    <w:p w:rsidR="00A13755" w:rsidRDefault="00A13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C7"/>
    <w:rsid w:val="000418CA"/>
    <w:rsid w:val="00095DB1"/>
    <w:rsid w:val="00193674"/>
    <w:rsid w:val="001B4722"/>
    <w:rsid w:val="00214D0B"/>
    <w:rsid w:val="00270990"/>
    <w:rsid w:val="0027395F"/>
    <w:rsid w:val="002B1DD6"/>
    <w:rsid w:val="00331562"/>
    <w:rsid w:val="003C632A"/>
    <w:rsid w:val="00405244"/>
    <w:rsid w:val="0045157F"/>
    <w:rsid w:val="00451BC7"/>
    <w:rsid w:val="0048468E"/>
    <w:rsid w:val="005530A3"/>
    <w:rsid w:val="00636A1D"/>
    <w:rsid w:val="006C67DB"/>
    <w:rsid w:val="00715BBF"/>
    <w:rsid w:val="007775E7"/>
    <w:rsid w:val="007B48AF"/>
    <w:rsid w:val="008070EA"/>
    <w:rsid w:val="00914789"/>
    <w:rsid w:val="009A6AE8"/>
    <w:rsid w:val="009D183A"/>
    <w:rsid w:val="009E460C"/>
    <w:rsid w:val="00A13755"/>
    <w:rsid w:val="00A47C3A"/>
    <w:rsid w:val="00A96019"/>
    <w:rsid w:val="00AE1697"/>
    <w:rsid w:val="00AE58E4"/>
    <w:rsid w:val="00AE7758"/>
    <w:rsid w:val="00AF3E36"/>
    <w:rsid w:val="00BE588F"/>
    <w:rsid w:val="00CE1440"/>
    <w:rsid w:val="00CE5CCF"/>
    <w:rsid w:val="00DB2BAF"/>
    <w:rsid w:val="00E12A5D"/>
    <w:rsid w:val="00E5692D"/>
    <w:rsid w:val="00EA4CAC"/>
    <w:rsid w:val="00ED1164"/>
    <w:rsid w:val="00EE0459"/>
    <w:rsid w:val="00F02C64"/>
    <w:rsid w:val="00F53A5F"/>
    <w:rsid w:val="00F5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19"/>
    <w:rPr>
      <w:rFonts w:ascii="Calibri" w:eastAsia="Times New Roman" w:hAnsi="Calibri" w:cs="Times New Roman"/>
      <w:lang w:val="uk-UA"/>
    </w:rPr>
  </w:style>
  <w:style w:type="paragraph" w:styleId="2">
    <w:name w:val="heading 2"/>
    <w:basedOn w:val="a"/>
    <w:next w:val="a"/>
    <w:link w:val="20"/>
    <w:unhideWhenUsed/>
    <w:qFormat/>
    <w:rsid w:val="00A9601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6019"/>
    <w:rPr>
      <w:rFonts w:ascii="Cambria" w:eastAsia="Times New Roman" w:hAnsi="Cambria" w:cs="Times New Roman"/>
      <w:b/>
      <w:bCs/>
      <w:color w:val="4F81BD"/>
      <w:sz w:val="26"/>
      <w:szCs w:val="26"/>
      <w:lang w:val="uk-UA"/>
    </w:rPr>
  </w:style>
  <w:style w:type="character" w:styleId="a3">
    <w:name w:val="Hyperlink"/>
    <w:uiPriority w:val="99"/>
    <w:rsid w:val="00A96019"/>
    <w:rPr>
      <w:rFonts w:cs="Times New Roman"/>
      <w:color w:val="0000FF"/>
      <w:u w:val="single"/>
    </w:rPr>
  </w:style>
  <w:style w:type="paragraph" w:styleId="a4">
    <w:name w:val="footer"/>
    <w:basedOn w:val="a"/>
    <w:link w:val="a5"/>
    <w:uiPriority w:val="99"/>
    <w:rsid w:val="00A96019"/>
    <w:pPr>
      <w:tabs>
        <w:tab w:val="center" w:pos="4677"/>
        <w:tab w:val="right" w:pos="9355"/>
      </w:tabs>
    </w:pPr>
    <w:rPr>
      <w:sz w:val="20"/>
      <w:szCs w:val="20"/>
    </w:rPr>
  </w:style>
  <w:style w:type="character" w:customStyle="1" w:styleId="a5">
    <w:name w:val="Нижний колонтитул Знак"/>
    <w:basedOn w:val="a0"/>
    <w:link w:val="a4"/>
    <w:uiPriority w:val="99"/>
    <w:rsid w:val="00A96019"/>
    <w:rPr>
      <w:rFonts w:ascii="Calibri" w:eastAsia="Times New Roman" w:hAnsi="Calibri" w:cs="Times New Roman"/>
      <w:sz w:val="20"/>
      <w:szCs w:val="20"/>
      <w:lang w:val="uk-UA"/>
    </w:rPr>
  </w:style>
  <w:style w:type="character" w:styleId="a6">
    <w:name w:val="page number"/>
    <w:uiPriority w:val="99"/>
    <w:rsid w:val="00A96019"/>
    <w:rPr>
      <w:rFonts w:cs="Times New Roman"/>
    </w:rPr>
  </w:style>
  <w:style w:type="paragraph" w:styleId="21">
    <w:name w:val="Body Text 2"/>
    <w:basedOn w:val="a"/>
    <w:link w:val="22"/>
    <w:uiPriority w:val="99"/>
    <w:rsid w:val="00A96019"/>
    <w:pPr>
      <w:spacing w:after="0" w:line="240" w:lineRule="auto"/>
    </w:pPr>
    <w:rPr>
      <w:rFonts w:ascii="Times New Roman" w:hAnsi="Times New Roman"/>
      <w:i/>
      <w:sz w:val="20"/>
      <w:szCs w:val="20"/>
      <w:lang w:eastAsia="x-none"/>
    </w:rPr>
  </w:style>
  <w:style w:type="character" w:customStyle="1" w:styleId="22">
    <w:name w:val="Основной текст 2 Знак"/>
    <w:basedOn w:val="a0"/>
    <w:link w:val="21"/>
    <w:uiPriority w:val="99"/>
    <w:rsid w:val="00A96019"/>
    <w:rPr>
      <w:rFonts w:ascii="Times New Roman" w:eastAsia="Times New Roman" w:hAnsi="Times New Roman" w:cs="Times New Roman"/>
      <w:i/>
      <w:sz w:val="20"/>
      <w:szCs w:val="20"/>
      <w:lang w:val="uk-UA" w:eastAsia="x-none"/>
    </w:rPr>
  </w:style>
  <w:style w:type="paragraph" w:styleId="a7">
    <w:name w:val="Balloon Text"/>
    <w:basedOn w:val="a"/>
    <w:link w:val="a8"/>
    <w:uiPriority w:val="99"/>
    <w:semiHidden/>
    <w:unhideWhenUsed/>
    <w:rsid w:val="009A6A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AE8"/>
    <w:rPr>
      <w:rFonts w:ascii="Tahoma" w:eastAsia="Times New Roman" w:hAnsi="Tahoma" w:cs="Tahoma"/>
      <w:sz w:val="16"/>
      <w:szCs w:val="16"/>
      <w:lang w:val="uk-UA"/>
    </w:rPr>
  </w:style>
  <w:style w:type="paragraph" w:styleId="a9">
    <w:name w:val="Body Text"/>
    <w:basedOn w:val="a"/>
    <w:link w:val="aa"/>
    <w:uiPriority w:val="99"/>
    <w:unhideWhenUsed/>
    <w:rsid w:val="0027395F"/>
    <w:pPr>
      <w:spacing w:after="120"/>
    </w:pPr>
  </w:style>
  <w:style w:type="character" w:customStyle="1" w:styleId="aa">
    <w:name w:val="Основной текст Знак"/>
    <w:basedOn w:val="a0"/>
    <w:link w:val="a9"/>
    <w:uiPriority w:val="99"/>
    <w:rsid w:val="0027395F"/>
    <w:rPr>
      <w:rFonts w:ascii="Calibri" w:eastAsia="Times New Roman" w:hAnsi="Calibri" w:cs="Times New Roman"/>
      <w:lang w:val="uk-UA"/>
    </w:rPr>
  </w:style>
  <w:style w:type="paragraph" w:customStyle="1" w:styleId="TableParagraph">
    <w:name w:val="Table Paragraph"/>
    <w:basedOn w:val="a"/>
    <w:uiPriority w:val="1"/>
    <w:qFormat/>
    <w:rsid w:val="0027395F"/>
    <w:pPr>
      <w:widowControl w:val="0"/>
      <w:autoSpaceDE w:val="0"/>
      <w:autoSpaceDN w:val="0"/>
      <w:spacing w:after="0" w:line="240" w:lineRule="auto"/>
      <w:jc w:val="right"/>
    </w:pPr>
    <w:rPr>
      <w:rFonts w:ascii="Microsoft Sans Serif" w:eastAsia="Microsoft Sans Serif" w:hAnsi="Microsoft Sans Serif" w:cs="Microsoft Sans Serif"/>
    </w:rPr>
  </w:style>
  <w:style w:type="table" w:customStyle="1" w:styleId="TableNormal">
    <w:name w:val="Table Normal"/>
    <w:uiPriority w:val="2"/>
    <w:semiHidden/>
    <w:qFormat/>
    <w:rsid w:val="0027395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19"/>
    <w:rPr>
      <w:rFonts w:ascii="Calibri" w:eastAsia="Times New Roman" w:hAnsi="Calibri" w:cs="Times New Roman"/>
      <w:lang w:val="uk-UA"/>
    </w:rPr>
  </w:style>
  <w:style w:type="paragraph" w:styleId="2">
    <w:name w:val="heading 2"/>
    <w:basedOn w:val="a"/>
    <w:next w:val="a"/>
    <w:link w:val="20"/>
    <w:unhideWhenUsed/>
    <w:qFormat/>
    <w:rsid w:val="00A9601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6019"/>
    <w:rPr>
      <w:rFonts w:ascii="Cambria" w:eastAsia="Times New Roman" w:hAnsi="Cambria" w:cs="Times New Roman"/>
      <w:b/>
      <w:bCs/>
      <w:color w:val="4F81BD"/>
      <w:sz w:val="26"/>
      <w:szCs w:val="26"/>
      <w:lang w:val="uk-UA"/>
    </w:rPr>
  </w:style>
  <w:style w:type="character" w:styleId="a3">
    <w:name w:val="Hyperlink"/>
    <w:uiPriority w:val="99"/>
    <w:rsid w:val="00A96019"/>
    <w:rPr>
      <w:rFonts w:cs="Times New Roman"/>
      <w:color w:val="0000FF"/>
      <w:u w:val="single"/>
    </w:rPr>
  </w:style>
  <w:style w:type="paragraph" w:styleId="a4">
    <w:name w:val="footer"/>
    <w:basedOn w:val="a"/>
    <w:link w:val="a5"/>
    <w:uiPriority w:val="99"/>
    <w:rsid w:val="00A96019"/>
    <w:pPr>
      <w:tabs>
        <w:tab w:val="center" w:pos="4677"/>
        <w:tab w:val="right" w:pos="9355"/>
      </w:tabs>
    </w:pPr>
    <w:rPr>
      <w:sz w:val="20"/>
      <w:szCs w:val="20"/>
    </w:rPr>
  </w:style>
  <w:style w:type="character" w:customStyle="1" w:styleId="a5">
    <w:name w:val="Нижний колонтитул Знак"/>
    <w:basedOn w:val="a0"/>
    <w:link w:val="a4"/>
    <w:uiPriority w:val="99"/>
    <w:rsid w:val="00A96019"/>
    <w:rPr>
      <w:rFonts w:ascii="Calibri" w:eastAsia="Times New Roman" w:hAnsi="Calibri" w:cs="Times New Roman"/>
      <w:sz w:val="20"/>
      <w:szCs w:val="20"/>
      <w:lang w:val="uk-UA"/>
    </w:rPr>
  </w:style>
  <w:style w:type="character" w:styleId="a6">
    <w:name w:val="page number"/>
    <w:uiPriority w:val="99"/>
    <w:rsid w:val="00A96019"/>
    <w:rPr>
      <w:rFonts w:cs="Times New Roman"/>
    </w:rPr>
  </w:style>
  <w:style w:type="paragraph" w:styleId="21">
    <w:name w:val="Body Text 2"/>
    <w:basedOn w:val="a"/>
    <w:link w:val="22"/>
    <w:uiPriority w:val="99"/>
    <w:rsid w:val="00A96019"/>
    <w:pPr>
      <w:spacing w:after="0" w:line="240" w:lineRule="auto"/>
    </w:pPr>
    <w:rPr>
      <w:rFonts w:ascii="Times New Roman" w:hAnsi="Times New Roman"/>
      <w:i/>
      <w:sz w:val="20"/>
      <w:szCs w:val="20"/>
      <w:lang w:eastAsia="x-none"/>
    </w:rPr>
  </w:style>
  <w:style w:type="character" w:customStyle="1" w:styleId="22">
    <w:name w:val="Основной текст 2 Знак"/>
    <w:basedOn w:val="a0"/>
    <w:link w:val="21"/>
    <w:uiPriority w:val="99"/>
    <w:rsid w:val="00A96019"/>
    <w:rPr>
      <w:rFonts w:ascii="Times New Roman" w:eastAsia="Times New Roman" w:hAnsi="Times New Roman" w:cs="Times New Roman"/>
      <w:i/>
      <w:sz w:val="20"/>
      <w:szCs w:val="20"/>
      <w:lang w:val="uk-UA" w:eastAsia="x-none"/>
    </w:rPr>
  </w:style>
  <w:style w:type="paragraph" w:styleId="a7">
    <w:name w:val="Balloon Text"/>
    <w:basedOn w:val="a"/>
    <w:link w:val="a8"/>
    <w:uiPriority w:val="99"/>
    <w:semiHidden/>
    <w:unhideWhenUsed/>
    <w:rsid w:val="009A6A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AE8"/>
    <w:rPr>
      <w:rFonts w:ascii="Tahoma" w:eastAsia="Times New Roman" w:hAnsi="Tahoma" w:cs="Tahoma"/>
      <w:sz w:val="16"/>
      <w:szCs w:val="16"/>
      <w:lang w:val="uk-UA"/>
    </w:rPr>
  </w:style>
  <w:style w:type="paragraph" w:styleId="a9">
    <w:name w:val="Body Text"/>
    <w:basedOn w:val="a"/>
    <w:link w:val="aa"/>
    <w:uiPriority w:val="99"/>
    <w:unhideWhenUsed/>
    <w:rsid w:val="0027395F"/>
    <w:pPr>
      <w:spacing w:after="120"/>
    </w:pPr>
  </w:style>
  <w:style w:type="character" w:customStyle="1" w:styleId="aa">
    <w:name w:val="Основной текст Знак"/>
    <w:basedOn w:val="a0"/>
    <w:link w:val="a9"/>
    <w:uiPriority w:val="99"/>
    <w:rsid w:val="0027395F"/>
    <w:rPr>
      <w:rFonts w:ascii="Calibri" w:eastAsia="Times New Roman" w:hAnsi="Calibri" w:cs="Times New Roman"/>
      <w:lang w:val="uk-UA"/>
    </w:rPr>
  </w:style>
  <w:style w:type="paragraph" w:customStyle="1" w:styleId="TableParagraph">
    <w:name w:val="Table Paragraph"/>
    <w:basedOn w:val="a"/>
    <w:uiPriority w:val="1"/>
    <w:qFormat/>
    <w:rsid w:val="0027395F"/>
    <w:pPr>
      <w:widowControl w:val="0"/>
      <w:autoSpaceDE w:val="0"/>
      <w:autoSpaceDN w:val="0"/>
      <w:spacing w:after="0" w:line="240" w:lineRule="auto"/>
      <w:jc w:val="right"/>
    </w:pPr>
    <w:rPr>
      <w:rFonts w:ascii="Microsoft Sans Serif" w:eastAsia="Microsoft Sans Serif" w:hAnsi="Microsoft Sans Serif" w:cs="Microsoft Sans Serif"/>
    </w:rPr>
  </w:style>
  <w:style w:type="table" w:customStyle="1" w:styleId="TableNormal">
    <w:name w:val="Table Normal"/>
    <w:uiPriority w:val="2"/>
    <w:semiHidden/>
    <w:qFormat/>
    <w:rsid w:val="0027395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3889">
      <w:bodyDiv w:val="1"/>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
        <w:div w:id="656959779">
          <w:marLeft w:val="0"/>
          <w:marRight w:val="0"/>
          <w:marTop w:val="0"/>
          <w:marBottom w:val="0"/>
          <w:divBdr>
            <w:top w:val="none" w:sz="0" w:space="0" w:color="auto"/>
            <w:left w:val="none" w:sz="0" w:space="0" w:color="auto"/>
            <w:bottom w:val="none" w:sz="0" w:space="0" w:color="auto"/>
            <w:right w:val="none" w:sz="0" w:space="0" w:color="auto"/>
          </w:divBdr>
        </w:div>
        <w:div w:id="199978858">
          <w:marLeft w:val="0"/>
          <w:marRight w:val="0"/>
          <w:marTop w:val="0"/>
          <w:marBottom w:val="0"/>
          <w:divBdr>
            <w:top w:val="none" w:sz="0" w:space="0" w:color="auto"/>
            <w:left w:val="none" w:sz="0" w:space="0" w:color="auto"/>
            <w:bottom w:val="none" w:sz="0" w:space="0" w:color="auto"/>
            <w:right w:val="none" w:sz="0" w:space="0" w:color="auto"/>
          </w:divBdr>
        </w:div>
        <w:div w:id="1729382834">
          <w:marLeft w:val="0"/>
          <w:marRight w:val="0"/>
          <w:marTop w:val="0"/>
          <w:marBottom w:val="0"/>
          <w:divBdr>
            <w:top w:val="none" w:sz="0" w:space="0" w:color="auto"/>
            <w:left w:val="none" w:sz="0" w:space="0" w:color="auto"/>
            <w:bottom w:val="none" w:sz="0" w:space="0" w:color="auto"/>
            <w:right w:val="none" w:sz="0" w:space="0" w:color="auto"/>
          </w:divBdr>
        </w:div>
        <w:div w:id="1077090219">
          <w:marLeft w:val="0"/>
          <w:marRight w:val="0"/>
          <w:marTop w:val="0"/>
          <w:marBottom w:val="0"/>
          <w:divBdr>
            <w:top w:val="none" w:sz="0" w:space="0" w:color="auto"/>
            <w:left w:val="none" w:sz="0" w:space="0" w:color="auto"/>
            <w:bottom w:val="none" w:sz="0" w:space="0" w:color="auto"/>
            <w:right w:val="none" w:sz="0" w:space="0" w:color="auto"/>
          </w:divBdr>
        </w:div>
        <w:div w:id="2032296002">
          <w:marLeft w:val="0"/>
          <w:marRight w:val="0"/>
          <w:marTop w:val="0"/>
          <w:marBottom w:val="0"/>
          <w:divBdr>
            <w:top w:val="none" w:sz="0" w:space="0" w:color="auto"/>
            <w:left w:val="none" w:sz="0" w:space="0" w:color="auto"/>
            <w:bottom w:val="none" w:sz="0" w:space="0" w:color="auto"/>
            <w:right w:val="none" w:sz="0" w:space="0" w:color="auto"/>
          </w:divBdr>
        </w:div>
        <w:div w:id="1539704724">
          <w:marLeft w:val="0"/>
          <w:marRight w:val="0"/>
          <w:marTop w:val="0"/>
          <w:marBottom w:val="0"/>
          <w:divBdr>
            <w:top w:val="none" w:sz="0" w:space="0" w:color="auto"/>
            <w:left w:val="none" w:sz="0" w:space="0" w:color="auto"/>
            <w:bottom w:val="none" w:sz="0" w:space="0" w:color="auto"/>
            <w:right w:val="none" w:sz="0" w:space="0" w:color="auto"/>
          </w:divBdr>
        </w:div>
      </w:divsChild>
    </w:div>
    <w:div w:id="1435901359">
      <w:bodyDiv w:val="1"/>
      <w:marLeft w:val="0"/>
      <w:marRight w:val="0"/>
      <w:marTop w:val="0"/>
      <w:marBottom w:val="0"/>
      <w:divBdr>
        <w:top w:val="none" w:sz="0" w:space="0" w:color="auto"/>
        <w:left w:val="none" w:sz="0" w:space="0" w:color="auto"/>
        <w:bottom w:val="none" w:sz="0" w:space="0" w:color="auto"/>
        <w:right w:val="none" w:sz="0" w:space="0" w:color="auto"/>
      </w:divBdr>
    </w:div>
    <w:div w:id="1468165789">
      <w:bodyDiv w:val="1"/>
      <w:marLeft w:val="0"/>
      <w:marRight w:val="0"/>
      <w:marTop w:val="0"/>
      <w:marBottom w:val="0"/>
      <w:divBdr>
        <w:top w:val="none" w:sz="0" w:space="0" w:color="auto"/>
        <w:left w:val="none" w:sz="0" w:space="0" w:color="auto"/>
        <w:bottom w:val="none" w:sz="0" w:space="0" w:color="auto"/>
        <w:right w:val="none" w:sz="0" w:space="0" w:color="auto"/>
      </w:divBdr>
    </w:div>
    <w:div w:id="19199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dlvm@voldpss.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E265-3C92-4BDA-9F8D-90CAACFB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6787</Words>
  <Characters>3869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Кінах</dc:creator>
  <cp:lastModifiedBy>Антоніна Проць</cp:lastModifiedBy>
  <cp:revision>17</cp:revision>
  <cp:lastPrinted>2021-10-21T12:13:00Z</cp:lastPrinted>
  <dcterms:created xsi:type="dcterms:W3CDTF">2019-07-30T13:24:00Z</dcterms:created>
  <dcterms:modified xsi:type="dcterms:W3CDTF">2023-06-09T09:47:00Z</dcterms:modified>
</cp:coreProperties>
</file>